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90" w:rsidRDefault="00524690" w:rsidP="005246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76E46" w:rsidRPr="00531BEE" w:rsidRDefault="00F76E46" w:rsidP="00F76E4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31BE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ЗАКЛАД ДОШКІЛЬНОЇ ОСВІТИ (ЯСЛА-САДОК) </w:t>
      </w:r>
      <w:r w:rsidR="00F448C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№32</w:t>
      </w:r>
      <w:r w:rsidRPr="00531BE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531BE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«</w:t>
      </w:r>
      <w:r w:rsidR="00F448C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ЛАСТІВКА</w:t>
      </w:r>
      <w:r w:rsidRPr="00531BE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»</w:t>
      </w:r>
    </w:p>
    <w:p w:rsidR="00F76E46" w:rsidRPr="00531BEE" w:rsidRDefault="00F448CC" w:rsidP="00F7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СУМСЬКОЇ</w:t>
      </w:r>
      <w:r w:rsidR="00F76E46" w:rsidRPr="00531BE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МІСЬКОЇ РАДИ</w:t>
      </w:r>
    </w:p>
    <w:p w:rsidR="00F76E46" w:rsidRPr="00531BEE" w:rsidRDefault="00F76E46" w:rsidP="00F7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F76E46" w:rsidRPr="00531BEE" w:rsidRDefault="00F76E46" w:rsidP="00F7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F76E46" w:rsidRPr="00531BEE" w:rsidRDefault="00F76E46" w:rsidP="00F7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F76E46" w:rsidRPr="00531BEE" w:rsidRDefault="00F76E46" w:rsidP="00F7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F76E46" w:rsidRPr="00531BEE" w:rsidRDefault="00F76E46" w:rsidP="00F7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F76E46" w:rsidRPr="00531BEE" w:rsidRDefault="00F76E46" w:rsidP="00F7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F76E46" w:rsidRPr="00531BEE" w:rsidRDefault="00F76E46" w:rsidP="00F7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F76E46" w:rsidRPr="00531BEE" w:rsidRDefault="00F76E46" w:rsidP="00F7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F76E46" w:rsidRPr="00531BEE" w:rsidRDefault="00F76E46" w:rsidP="00F7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F76E46" w:rsidRPr="00531BEE" w:rsidRDefault="00F76E46" w:rsidP="00F7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F76E46" w:rsidRPr="00531BEE" w:rsidRDefault="00F76E46" w:rsidP="00F7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F76E46" w:rsidRPr="00531BEE" w:rsidRDefault="00F76E46" w:rsidP="00F76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F76E46" w:rsidRPr="00531BEE" w:rsidRDefault="00F76E46" w:rsidP="00F76E46">
      <w:pPr>
        <w:spacing w:after="0"/>
        <w:jc w:val="center"/>
        <w:rPr>
          <w:rFonts w:asciiTheme="majorHAnsi" w:hAnsiTheme="majorHAnsi"/>
          <w:i/>
          <w:color w:val="000099"/>
          <w:sz w:val="40"/>
          <w:lang w:eastAsia="ru-RU"/>
        </w:rPr>
      </w:pPr>
    </w:p>
    <w:p w:rsidR="00F76E46" w:rsidRPr="00F448CC" w:rsidRDefault="00F76E46" w:rsidP="00F76E46">
      <w:pPr>
        <w:spacing w:after="0"/>
        <w:jc w:val="center"/>
        <w:rPr>
          <w:rFonts w:asciiTheme="majorHAnsi" w:hAnsiTheme="majorHAnsi"/>
          <w:i/>
          <w:color w:val="7030A0"/>
          <w:sz w:val="40"/>
          <w:lang w:eastAsia="ru-RU"/>
        </w:rPr>
      </w:pPr>
      <w:r w:rsidRPr="00F448CC">
        <w:rPr>
          <w:rFonts w:asciiTheme="majorHAnsi" w:hAnsiTheme="majorHAnsi"/>
          <w:i/>
          <w:color w:val="7030A0"/>
          <w:sz w:val="40"/>
          <w:lang w:eastAsia="ru-RU"/>
        </w:rPr>
        <w:t>Консультація для вихователів</w:t>
      </w:r>
    </w:p>
    <w:p w:rsidR="00F76E46" w:rsidRPr="00531BEE" w:rsidRDefault="00F76E46" w:rsidP="00F76E46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F76E46" w:rsidRPr="00F448CC" w:rsidRDefault="00F76E46" w:rsidP="00F76E46">
      <w:pPr>
        <w:spacing w:after="0"/>
        <w:ind w:left="720"/>
        <w:jc w:val="both"/>
        <w:rPr>
          <w:rFonts w:ascii="Monotype Corsiva" w:hAnsi="Monotype Corsiva" w:cs="Times New Roman"/>
          <w:b/>
          <w:i/>
          <w:color w:val="00B0F0"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i/>
          <w:color w:val="FF0000"/>
          <w:sz w:val="52"/>
          <w:szCs w:val="28"/>
          <w:lang w:eastAsia="ru-RU"/>
        </w:rPr>
        <w:t xml:space="preserve">     </w:t>
      </w:r>
      <w:proofErr w:type="spellStart"/>
      <w:r w:rsidRPr="00F448CC">
        <w:rPr>
          <w:rFonts w:ascii="Monotype Corsiva" w:hAnsi="Monotype Corsiva" w:cs="Times New Roman"/>
          <w:b/>
          <w:i/>
          <w:color w:val="00B0F0"/>
          <w:sz w:val="56"/>
          <w:szCs w:val="56"/>
          <w:lang w:eastAsia="ru-RU"/>
        </w:rPr>
        <w:t>Булінг</w:t>
      </w:r>
      <w:proofErr w:type="spellEnd"/>
      <w:r w:rsidRPr="00F448CC">
        <w:rPr>
          <w:rFonts w:ascii="Monotype Corsiva" w:hAnsi="Monotype Corsiva" w:cs="Times New Roman"/>
          <w:b/>
          <w:i/>
          <w:color w:val="00B0F0"/>
          <w:sz w:val="56"/>
          <w:szCs w:val="56"/>
          <w:lang w:eastAsia="ru-RU"/>
        </w:rPr>
        <w:t xml:space="preserve"> в Закладі дошкільної освіти</w:t>
      </w:r>
    </w:p>
    <w:p w:rsidR="00F76E46" w:rsidRPr="00531BEE" w:rsidRDefault="00F76E46" w:rsidP="00F76E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F76E46" w:rsidRPr="00531BEE" w:rsidRDefault="00F76E46" w:rsidP="00F76E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F76E46" w:rsidRPr="00531BEE" w:rsidRDefault="00F76E46" w:rsidP="00F76E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F76E46" w:rsidRPr="00531BEE" w:rsidRDefault="00F76E46" w:rsidP="00F76E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F76E46" w:rsidRPr="00531BEE" w:rsidRDefault="00F76E46" w:rsidP="00F76E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F76E46" w:rsidRPr="00531BEE" w:rsidRDefault="00F76E46" w:rsidP="00F76E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F76E46" w:rsidRPr="00531BEE" w:rsidRDefault="00F76E46" w:rsidP="00F76E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F76E46" w:rsidRPr="00531BEE" w:rsidRDefault="00F76E46" w:rsidP="00F76E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F76E46" w:rsidRPr="00531BEE" w:rsidRDefault="00F76E46" w:rsidP="00F76E46">
      <w:pPr>
        <w:spacing w:after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F76E46" w:rsidRPr="00531BEE" w:rsidRDefault="00F76E46" w:rsidP="00F76E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F76E46" w:rsidRDefault="00F76E46" w:rsidP="00F76E46">
      <w:pPr>
        <w:spacing w:after="0"/>
        <w:rPr>
          <w:rFonts w:asciiTheme="majorHAnsi" w:hAnsiTheme="majorHAnsi"/>
          <w:bCs/>
          <w:noProof/>
          <w:color w:val="000099"/>
          <w:sz w:val="32"/>
          <w:lang w:eastAsia="ru-RU"/>
        </w:rPr>
      </w:pPr>
      <w:r w:rsidRPr="00531BEE">
        <w:rPr>
          <w:rFonts w:asciiTheme="majorHAnsi" w:hAnsiTheme="majorHAnsi"/>
          <w:bCs/>
          <w:noProof/>
          <w:color w:val="000099"/>
          <w:sz w:val="32"/>
          <w:lang w:eastAsia="ru-RU"/>
        </w:rPr>
        <w:t xml:space="preserve">                                                         </w:t>
      </w:r>
    </w:p>
    <w:p w:rsidR="00F76E46" w:rsidRDefault="00F76E46" w:rsidP="00F76E46">
      <w:pPr>
        <w:spacing w:after="0"/>
        <w:rPr>
          <w:rFonts w:asciiTheme="majorHAnsi" w:hAnsiTheme="majorHAnsi"/>
          <w:bCs/>
          <w:noProof/>
          <w:color w:val="000099"/>
          <w:sz w:val="32"/>
          <w:lang w:eastAsia="ru-RU"/>
        </w:rPr>
      </w:pPr>
    </w:p>
    <w:p w:rsidR="00F76E46" w:rsidRDefault="00F76E46" w:rsidP="00F76E46">
      <w:pPr>
        <w:spacing w:after="0"/>
        <w:rPr>
          <w:rFonts w:asciiTheme="majorHAnsi" w:hAnsiTheme="majorHAnsi"/>
          <w:bCs/>
          <w:noProof/>
          <w:color w:val="000099"/>
          <w:sz w:val="32"/>
          <w:lang w:eastAsia="ru-RU"/>
        </w:rPr>
      </w:pPr>
      <w:r w:rsidRPr="00531BEE">
        <w:rPr>
          <w:rFonts w:asciiTheme="majorHAnsi" w:hAnsiTheme="majorHAnsi"/>
          <w:bCs/>
          <w:noProof/>
          <w:color w:val="000099"/>
          <w:sz w:val="32"/>
          <w:lang w:eastAsia="ru-RU"/>
        </w:rPr>
        <w:t xml:space="preserve">        </w:t>
      </w:r>
    </w:p>
    <w:p w:rsidR="00F76E46" w:rsidRDefault="00F76E46" w:rsidP="00F76E46">
      <w:pPr>
        <w:spacing w:after="0"/>
        <w:rPr>
          <w:rFonts w:asciiTheme="majorHAnsi" w:hAnsiTheme="majorHAnsi"/>
          <w:bCs/>
          <w:noProof/>
          <w:color w:val="000099"/>
          <w:sz w:val="32"/>
          <w:lang w:eastAsia="ru-RU"/>
        </w:rPr>
      </w:pPr>
    </w:p>
    <w:p w:rsidR="00F76E46" w:rsidRPr="00531BEE" w:rsidRDefault="00F76E46" w:rsidP="00F76E46">
      <w:pPr>
        <w:spacing w:after="0"/>
        <w:rPr>
          <w:rFonts w:asciiTheme="majorHAnsi" w:hAnsiTheme="majorHAnsi"/>
          <w:bCs/>
          <w:noProof/>
          <w:color w:val="000099"/>
          <w:sz w:val="32"/>
          <w:lang w:eastAsia="ru-RU"/>
        </w:rPr>
      </w:pPr>
    </w:p>
    <w:p w:rsidR="00F76E46" w:rsidRDefault="00F76E46" w:rsidP="00F76E46">
      <w:pPr>
        <w:spacing w:after="0" w:line="240" w:lineRule="atLeast"/>
        <w:jc w:val="both"/>
        <w:rPr>
          <w:rFonts w:asciiTheme="majorHAnsi" w:hAnsiTheme="majorHAnsi"/>
          <w:bCs/>
          <w:noProof/>
          <w:color w:val="000099"/>
          <w:sz w:val="32"/>
          <w:lang w:eastAsia="ru-RU"/>
        </w:rPr>
      </w:pPr>
    </w:p>
    <w:p w:rsidR="00F448CC" w:rsidRDefault="00F448CC" w:rsidP="00F76E46">
      <w:pPr>
        <w:spacing w:after="0" w:line="240" w:lineRule="atLeast"/>
        <w:jc w:val="both"/>
        <w:rPr>
          <w:rFonts w:asciiTheme="majorHAnsi" w:hAnsiTheme="majorHAnsi"/>
          <w:bCs/>
          <w:noProof/>
          <w:color w:val="000099"/>
          <w:sz w:val="32"/>
          <w:lang w:eastAsia="ru-RU"/>
        </w:rPr>
      </w:pPr>
    </w:p>
    <w:p w:rsidR="00F448CC" w:rsidRDefault="00F448CC" w:rsidP="00F76E46">
      <w:pPr>
        <w:spacing w:after="0" w:line="240" w:lineRule="atLeast"/>
        <w:jc w:val="both"/>
        <w:rPr>
          <w:rFonts w:asciiTheme="majorHAnsi" w:hAnsiTheme="majorHAnsi"/>
          <w:bCs/>
          <w:noProof/>
          <w:color w:val="000099"/>
          <w:sz w:val="32"/>
          <w:lang w:eastAsia="ru-RU"/>
        </w:rPr>
      </w:pPr>
    </w:p>
    <w:p w:rsidR="00F448CC" w:rsidRDefault="00F448CC" w:rsidP="00F76E46">
      <w:pPr>
        <w:spacing w:after="0" w:line="240" w:lineRule="atLeast"/>
        <w:jc w:val="both"/>
        <w:rPr>
          <w:rFonts w:asciiTheme="majorHAnsi" w:hAnsiTheme="majorHAnsi"/>
          <w:bCs/>
          <w:noProof/>
          <w:color w:val="000099"/>
          <w:sz w:val="32"/>
          <w:lang w:eastAsia="ru-RU"/>
        </w:rPr>
      </w:pPr>
    </w:p>
    <w:p w:rsidR="00F448CC" w:rsidRDefault="00F448CC" w:rsidP="00F76E46">
      <w:pPr>
        <w:spacing w:after="0" w:line="240" w:lineRule="atLeast"/>
        <w:jc w:val="both"/>
        <w:rPr>
          <w:rFonts w:asciiTheme="majorHAnsi" w:hAnsiTheme="majorHAnsi"/>
          <w:bCs/>
          <w:noProof/>
          <w:color w:val="000099"/>
          <w:sz w:val="32"/>
          <w:lang w:eastAsia="ru-RU"/>
        </w:rPr>
      </w:pPr>
    </w:p>
    <w:p w:rsidR="00F448CC" w:rsidRDefault="00F448CC" w:rsidP="00F76E46">
      <w:pPr>
        <w:spacing w:after="0" w:line="240" w:lineRule="atLeast"/>
        <w:jc w:val="both"/>
        <w:rPr>
          <w:rStyle w:val="a9"/>
          <w:rFonts w:ascii="Times New Roman" w:hAnsi="Times New Roman" w:cs="Times New Roman"/>
          <w:i w:val="0"/>
          <w:color w:val="auto"/>
          <w:sz w:val="28"/>
        </w:rPr>
      </w:pPr>
    </w:p>
    <w:p w:rsidR="00F76E46" w:rsidRDefault="00F76E46" w:rsidP="00F76E46">
      <w:pPr>
        <w:spacing w:after="0" w:line="240" w:lineRule="atLeast"/>
        <w:jc w:val="both"/>
        <w:rPr>
          <w:rStyle w:val="a9"/>
          <w:rFonts w:ascii="Times New Roman" w:hAnsi="Times New Roman" w:cs="Times New Roman"/>
          <w:i w:val="0"/>
          <w:color w:val="auto"/>
          <w:sz w:val="28"/>
        </w:rPr>
      </w:pPr>
    </w:p>
    <w:p w:rsidR="00524690" w:rsidRPr="00F448CC" w:rsidRDefault="00524690" w:rsidP="00F76E46">
      <w:pPr>
        <w:spacing w:after="0" w:line="240" w:lineRule="atLeast"/>
        <w:jc w:val="both"/>
        <w:rPr>
          <w:rStyle w:val="a9"/>
          <w:rFonts w:ascii="Times New Roman" w:hAnsi="Times New Roman" w:cs="Times New Roman"/>
          <w:b/>
          <w:i w:val="0"/>
          <w:color w:val="auto"/>
          <w:sz w:val="28"/>
        </w:rPr>
      </w:pPr>
      <w:r w:rsidRPr="00F448CC">
        <w:rPr>
          <w:rStyle w:val="a9"/>
          <w:rFonts w:ascii="Times New Roman" w:hAnsi="Times New Roman" w:cs="Times New Roman"/>
          <w:b/>
          <w:i w:val="0"/>
          <w:color w:val="auto"/>
          <w:sz w:val="28"/>
        </w:rPr>
        <w:t xml:space="preserve">БУЛІНГ В ЗДО </w:t>
      </w:r>
    </w:p>
    <w:p w:rsidR="00524690" w:rsidRPr="00F76E46" w:rsidRDefault="00560221" w:rsidP="00F76E46">
      <w:pPr>
        <w:spacing w:after="0" w:line="240" w:lineRule="atLeast"/>
        <w:ind w:firstLine="708"/>
        <w:jc w:val="both"/>
        <w:rPr>
          <w:rStyle w:val="a9"/>
          <w:rFonts w:ascii="Times New Roman" w:hAnsi="Times New Roman" w:cs="Times New Roman"/>
          <w:i w:val="0"/>
          <w:color w:val="auto"/>
          <w:sz w:val="28"/>
        </w:rPr>
      </w:pPr>
      <w:r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Чи замислювалися ви, де беруть витоки комплекс жертви або потреба агресії стосовно інших. Мало хто з батьків знає про </w:t>
      </w:r>
      <w:proofErr w:type="spellStart"/>
      <w:r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>булінг</w:t>
      </w:r>
      <w:proofErr w:type="spellEnd"/>
      <w:r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 чи стикається з цим явищем в дитячому садку. Чому і як дитина дошкільного віку стає жертвою </w:t>
      </w:r>
      <w:proofErr w:type="spellStart"/>
      <w:r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>булінгу</w:t>
      </w:r>
      <w:proofErr w:type="spellEnd"/>
      <w:r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? Дізнайтеся, що означає цей термін, хто </w:t>
      </w:r>
      <w:r w:rsidR="002C77D9"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може спровокувати </w:t>
      </w:r>
      <w:proofErr w:type="spellStart"/>
      <w:r w:rsidR="002C77D9"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>булінг</w:t>
      </w:r>
      <w:proofErr w:type="spellEnd"/>
      <w:r w:rsidR="002C77D9"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 в ЗДО</w:t>
      </w:r>
      <w:r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 та як змінюється поведінка дитини </w:t>
      </w:r>
    </w:p>
    <w:p w:rsidR="00524690" w:rsidRPr="00F76E46" w:rsidRDefault="00560221" w:rsidP="00F76E46">
      <w:pPr>
        <w:spacing w:after="0" w:line="240" w:lineRule="atLeast"/>
        <w:jc w:val="both"/>
        <w:rPr>
          <w:rStyle w:val="a9"/>
          <w:rFonts w:ascii="Times New Roman" w:hAnsi="Times New Roman" w:cs="Times New Roman"/>
          <w:i w:val="0"/>
          <w:color w:val="auto"/>
          <w:sz w:val="28"/>
        </w:rPr>
      </w:pPr>
      <w:r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Види </w:t>
      </w:r>
      <w:proofErr w:type="spellStart"/>
      <w:r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>булінгу</w:t>
      </w:r>
      <w:proofErr w:type="spellEnd"/>
      <w:r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 в дитсадку</w:t>
      </w:r>
    </w:p>
    <w:p w:rsidR="00524690" w:rsidRPr="00F76E46" w:rsidRDefault="00560221" w:rsidP="00F76E46">
      <w:pPr>
        <w:spacing w:after="0" w:line="240" w:lineRule="atLeast"/>
        <w:ind w:firstLine="708"/>
        <w:jc w:val="both"/>
        <w:rPr>
          <w:rStyle w:val="a9"/>
          <w:rFonts w:ascii="Times New Roman" w:hAnsi="Times New Roman" w:cs="Times New Roman"/>
          <w:i w:val="0"/>
          <w:color w:val="auto"/>
          <w:sz w:val="28"/>
        </w:rPr>
      </w:pPr>
      <w:proofErr w:type="spellStart"/>
      <w:r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>Булінг</w:t>
      </w:r>
      <w:proofErr w:type="spellEnd"/>
      <w:r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 (від </w:t>
      </w:r>
      <w:proofErr w:type="spellStart"/>
      <w:r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>англ</w:t>
      </w:r>
      <w:proofErr w:type="spellEnd"/>
      <w:r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. </w:t>
      </w:r>
      <w:proofErr w:type="spellStart"/>
      <w:r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>to</w:t>
      </w:r>
      <w:proofErr w:type="spellEnd"/>
      <w:r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 </w:t>
      </w:r>
      <w:proofErr w:type="spellStart"/>
      <w:r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>bull</w:t>
      </w:r>
      <w:proofErr w:type="spellEnd"/>
      <w:r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 — переслідувати) — свідома агресивна поведінка однієї дитини або групи дітей стосовно іншої. </w:t>
      </w:r>
      <w:proofErr w:type="spellStart"/>
      <w:r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>Булінг</w:t>
      </w:r>
      <w:proofErr w:type="spellEnd"/>
      <w:r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 у ДНЗ (ЗДО) може проявлятися як тиск: психологічний фізичний. Часто діти застосовують і фізичний, і психологічний тиск на жертву. Наприклад, образи, приниження, ігнорування, непоступливість, погрози, побиття під час ігор. </w:t>
      </w:r>
    </w:p>
    <w:p w:rsidR="00861326" w:rsidRPr="00F76E46" w:rsidRDefault="00560221" w:rsidP="00F76E46">
      <w:pPr>
        <w:spacing w:after="0" w:line="240" w:lineRule="atLeast"/>
        <w:ind w:firstLine="708"/>
        <w:jc w:val="both"/>
        <w:rPr>
          <w:rStyle w:val="a9"/>
          <w:rFonts w:ascii="Times New Roman" w:hAnsi="Times New Roman" w:cs="Times New Roman"/>
          <w:i w:val="0"/>
          <w:color w:val="auto"/>
          <w:sz w:val="28"/>
        </w:rPr>
      </w:pPr>
      <w:r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Хто провокує </w:t>
      </w:r>
      <w:proofErr w:type="spellStart"/>
      <w:r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>булінг</w:t>
      </w:r>
      <w:proofErr w:type="spellEnd"/>
      <w:r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 в дитсадку </w:t>
      </w:r>
      <w:proofErr w:type="spellStart"/>
      <w:r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>Булінг</w:t>
      </w:r>
      <w:proofErr w:type="spellEnd"/>
      <w:r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 серед дітей старшого дошкільного віку в ЗДО можуть спровокувати дорослі. Діти старшого дошкільного віку одразу сприймають ставлення авторитетних дорослих до інших і беруть це ставлення за зразок. Вони починають цькувати дитину чи дітей, якщо: педагог або помічник вихователя: – зневажливо ставиться до дитини, яка часто плаче або невпевнена в собі – ігнорує скаргу дитини на те, що її образили однолітки – глузує із зовнішнього вигляду дитини – образливо висловлюється про дитину чи її батьків – проявляє огиду щодо фізичної або фізіологічної особливостей дитини батьки або члени сім’ї: – б'ють та ображають дитину вдома – принижують дитину у присутності інших дітей – проявляють сліпу любов та виконують усі забаганки дитини – ставляться до своєї дитини як до неповноцінної особистості, жаліють (неповна родина, дитина хвора або має відхилення в розвитку). </w:t>
      </w:r>
    </w:p>
    <w:p w:rsidR="00861326" w:rsidRPr="00F76E46" w:rsidRDefault="00560221" w:rsidP="00F76E46">
      <w:pPr>
        <w:spacing w:after="0" w:line="240" w:lineRule="atLeast"/>
        <w:ind w:firstLine="708"/>
        <w:jc w:val="both"/>
        <w:rPr>
          <w:rStyle w:val="a9"/>
          <w:rFonts w:ascii="Times New Roman" w:hAnsi="Times New Roman" w:cs="Times New Roman"/>
          <w:i w:val="0"/>
          <w:color w:val="auto"/>
          <w:sz w:val="28"/>
        </w:rPr>
      </w:pPr>
      <w:r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Усі діти потребують підтримки дорослих — батьків, вихователів, практичного психолога та соціального педагога. Саме вони мають допомогти дітям налагодити партнерські взаємини з однолітками у групі. </w:t>
      </w:r>
      <w:r w:rsidR="00861326"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 </w:t>
      </w:r>
      <w:r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 Як міняється поведінка дитини під час </w:t>
      </w:r>
      <w:proofErr w:type="spellStart"/>
      <w:r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>булінгу</w:t>
      </w:r>
      <w:proofErr w:type="spellEnd"/>
      <w:r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 в ЗДО</w:t>
      </w:r>
    </w:p>
    <w:p w:rsidR="00560221" w:rsidRPr="00F76E46" w:rsidRDefault="00560221" w:rsidP="00F76E46">
      <w:pPr>
        <w:spacing w:after="0" w:line="240" w:lineRule="atLeast"/>
        <w:ind w:firstLine="708"/>
        <w:jc w:val="both"/>
        <w:rPr>
          <w:rStyle w:val="a9"/>
          <w:rFonts w:ascii="Times New Roman" w:hAnsi="Times New Roman" w:cs="Times New Roman"/>
          <w:i w:val="0"/>
          <w:color w:val="auto"/>
          <w:sz w:val="28"/>
        </w:rPr>
      </w:pPr>
      <w:r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Дитина-жертва </w:t>
      </w:r>
      <w:proofErr w:type="spellStart"/>
      <w:r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>булінгу</w:t>
      </w:r>
      <w:proofErr w:type="spellEnd"/>
      <w:r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 поводиться незвично. Якщо раніше вона охоче відвідувала дитячий садок, то тепер така дитина: вдома: – не хоче одягатися вранці – шукає собі будь-яку справу вдома, аби не йти до дитячого садка – просить батьків забрати її із дитячого садка раніше – плаче, вигадує хворобу або в неї дійсно підвищується температура тіла, починають боліти голова, живіт – не контактує з однолітками у дворі – грає наодинці в парку в дитячому садку: – не бере участь у сюжетно-рольових та рухливих іграх, спільній самостійній художній діяльності тощо – усамітнюється при будь-якій нагоді – часто губить свої іграшки або речі – бруднить чи псує одяг – грає поламаними іграшками – відмовляється на користь іншої дитини від головної ролі в </w:t>
      </w:r>
      <w:proofErr w:type="spellStart"/>
      <w:r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>театрілізації</w:t>
      </w:r>
      <w:proofErr w:type="spellEnd"/>
      <w:r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 чи грі – не має друзів у групі. </w:t>
      </w:r>
      <w:r w:rsidR="00861326" w:rsidRPr="00F76E46">
        <w:rPr>
          <w:rStyle w:val="a9"/>
          <w:rFonts w:ascii="Times New Roman" w:hAnsi="Times New Roman" w:cs="Times New Roman"/>
          <w:i w:val="0"/>
          <w:color w:val="auto"/>
          <w:sz w:val="28"/>
        </w:rPr>
        <w:t xml:space="preserve"> </w:t>
      </w:r>
    </w:p>
    <w:p w:rsidR="00E43C3A" w:rsidRPr="00F76E46" w:rsidRDefault="00E43C3A" w:rsidP="00F76E46">
      <w:pPr>
        <w:spacing w:after="0" w:line="240" w:lineRule="atLeast"/>
        <w:jc w:val="both"/>
        <w:rPr>
          <w:rStyle w:val="a9"/>
          <w:rFonts w:ascii="Times New Roman" w:hAnsi="Times New Roman" w:cs="Times New Roman"/>
          <w:i w:val="0"/>
          <w:color w:val="auto"/>
          <w:sz w:val="28"/>
        </w:rPr>
      </w:pPr>
    </w:p>
    <w:p w:rsidR="002C77D9" w:rsidRPr="00F76E46" w:rsidRDefault="002C77D9" w:rsidP="00F76E46">
      <w:pPr>
        <w:spacing w:after="0" w:line="240" w:lineRule="atLeast"/>
        <w:jc w:val="both"/>
        <w:rPr>
          <w:rStyle w:val="a9"/>
          <w:rFonts w:ascii="Times New Roman" w:hAnsi="Times New Roman" w:cs="Times New Roman"/>
          <w:i w:val="0"/>
          <w:color w:val="auto"/>
          <w:sz w:val="28"/>
        </w:rPr>
      </w:pPr>
    </w:p>
    <w:sectPr w:rsidR="002C77D9" w:rsidRPr="00F76E46" w:rsidSect="00F76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540" w:rsidRDefault="007D4540" w:rsidP="00F76E46">
      <w:pPr>
        <w:spacing w:after="0" w:line="240" w:lineRule="auto"/>
      </w:pPr>
      <w:r>
        <w:separator/>
      </w:r>
    </w:p>
  </w:endnote>
  <w:endnote w:type="continuationSeparator" w:id="0">
    <w:p w:rsidR="007D4540" w:rsidRDefault="007D4540" w:rsidP="00F7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8CC" w:rsidRDefault="00F448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8CC" w:rsidRDefault="00F448C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8CC" w:rsidRDefault="00F448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540" w:rsidRDefault="007D4540" w:rsidP="00F76E46">
      <w:pPr>
        <w:spacing w:after="0" w:line="240" w:lineRule="auto"/>
      </w:pPr>
      <w:r>
        <w:separator/>
      </w:r>
    </w:p>
  </w:footnote>
  <w:footnote w:type="continuationSeparator" w:id="0">
    <w:p w:rsidR="007D4540" w:rsidRDefault="007D4540" w:rsidP="00F7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46" w:rsidRDefault="00F448CC">
    <w:pPr>
      <w:pStyle w:val="a5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24079" o:spid="_x0000_s2053" type="#_x0000_t75" style="position:absolute;margin-left:0;margin-top:0;width:601.65pt;height:850.2pt;z-index:-251657216;mso-position-horizontal:center;mso-position-horizontal-relative:margin;mso-position-vertical:center;mso-position-vertical-relative:margin" o:allowincell="f">
          <v:imagedata r:id="rId1" o:title="9cdabc916f3ee340e32c6b8e464b92f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46" w:rsidRDefault="00F448CC">
    <w:pPr>
      <w:pStyle w:val="a5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24080" o:spid="_x0000_s2054" type="#_x0000_t75" style="position:absolute;margin-left:0;margin-top:0;width:601.65pt;height:850.2pt;z-index:-251656192;mso-position-horizontal:center;mso-position-horizontal-relative:margin;mso-position-vertical:center;mso-position-vertical-relative:margin" o:allowincell="f">
          <v:imagedata r:id="rId1" o:title="9cdabc916f3ee340e32c6b8e464b92f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46" w:rsidRDefault="00F448CC">
    <w:pPr>
      <w:pStyle w:val="a5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24078" o:spid="_x0000_s2052" type="#_x0000_t75" style="position:absolute;margin-left:0;margin-top:0;width:601.65pt;height:850.2pt;z-index:-251658240;mso-position-horizontal:center;mso-position-horizontal-relative:margin;mso-position-vertical:center;mso-position-vertical-relative:margin" o:allowincell="f">
          <v:imagedata r:id="rId1" o:title="9cdabc916f3ee340e32c6b8e464b92f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0221"/>
    <w:rsid w:val="002C77D9"/>
    <w:rsid w:val="00524690"/>
    <w:rsid w:val="00560221"/>
    <w:rsid w:val="00607BEA"/>
    <w:rsid w:val="007D4540"/>
    <w:rsid w:val="00861326"/>
    <w:rsid w:val="00A50DD8"/>
    <w:rsid w:val="00C876DC"/>
    <w:rsid w:val="00E43C3A"/>
    <w:rsid w:val="00F00531"/>
    <w:rsid w:val="00F448CC"/>
    <w:rsid w:val="00F47350"/>
    <w:rsid w:val="00F7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4A99DD7"/>
  <w15:docId w15:val="{8F0A3699-1C59-4B0B-814C-E34C5438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022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7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E46"/>
  </w:style>
  <w:style w:type="paragraph" w:styleId="a7">
    <w:name w:val="footer"/>
    <w:basedOn w:val="a"/>
    <w:link w:val="a8"/>
    <w:uiPriority w:val="99"/>
    <w:unhideWhenUsed/>
    <w:rsid w:val="00F7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E46"/>
  </w:style>
  <w:style w:type="character" w:styleId="a9">
    <w:name w:val="Subtle Emphasis"/>
    <w:basedOn w:val="a0"/>
    <w:uiPriority w:val="19"/>
    <w:qFormat/>
    <w:rsid w:val="00F76E4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D3559-DE85-44AB-BA6C-6A7D2E85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Work_PC</cp:lastModifiedBy>
  <cp:revision>6</cp:revision>
  <dcterms:created xsi:type="dcterms:W3CDTF">2020-04-25T13:12:00Z</dcterms:created>
  <dcterms:modified xsi:type="dcterms:W3CDTF">2022-01-27T10:21:00Z</dcterms:modified>
</cp:coreProperties>
</file>