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747F2" w:rsidRDefault="003528EB">
      <w:pPr>
        <w:spacing w:before="240" w:after="240"/>
        <w:rPr>
          <w:rFonts w:ascii="Inter" w:eastAsia="Inter" w:hAnsi="Inter" w:cs="Inter"/>
          <w:b/>
        </w:rPr>
      </w:pPr>
      <w:bookmarkStart w:id="0" w:name="_GoBack"/>
      <w:bookmarkEnd w:id="0"/>
      <w:r>
        <w:rPr>
          <w:rFonts w:ascii="Inter" w:eastAsia="Inter" w:hAnsi="Inter" w:cs="Inter"/>
          <w:b/>
        </w:rPr>
        <w:t>Реліз</w:t>
      </w:r>
    </w:p>
    <w:p w14:paraId="00000002" w14:textId="77777777" w:rsidR="002747F2" w:rsidRDefault="003528EB">
      <w:pPr>
        <w:pStyle w:val="2"/>
        <w:keepNext w:val="0"/>
        <w:keepLines w:val="0"/>
        <w:spacing w:before="240" w:after="240"/>
        <w:jc w:val="both"/>
        <w:rPr>
          <w:rFonts w:ascii="Inter" w:eastAsia="Inter" w:hAnsi="Inter" w:cs="Inter"/>
          <w:b/>
          <w:sz w:val="22"/>
          <w:szCs w:val="22"/>
        </w:rPr>
      </w:pPr>
      <w:bookmarkStart w:id="1" w:name="_9nt4rt9t1j0z" w:colFirst="0" w:colLast="0"/>
      <w:bookmarkEnd w:id="1"/>
      <w:r>
        <w:rPr>
          <w:rFonts w:ascii="Inter" w:eastAsia="Inter" w:hAnsi="Inter" w:cs="Inter"/>
          <w:b/>
          <w:sz w:val="22"/>
          <w:szCs w:val="22"/>
        </w:rPr>
        <w:t>Коли діти онлайн: що мають знати дорослі у 2025 році</w:t>
      </w:r>
    </w:p>
    <w:p w14:paraId="00000003" w14:textId="77777777" w:rsidR="002747F2" w:rsidRDefault="003528EB">
      <w:pPr>
        <w:spacing w:before="240"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Мінцифра разом із партнерами системно розвиває інструменти, що допомагають дітям, батькам, вчителям і громадам орієнтуватися в цифровому середовищі та захищатися від онлайн-загроз. Один із ключових таких інструментів — національна платформа Дія.Освіта.</w:t>
      </w:r>
    </w:p>
    <w:p w14:paraId="00000004" w14:textId="77777777" w:rsidR="002747F2" w:rsidRDefault="003528EB">
      <w:pPr>
        <w:pStyle w:val="3"/>
        <w:keepNext w:val="0"/>
        <w:keepLines w:val="0"/>
        <w:spacing w:before="280"/>
        <w:jc w:val="both"/>
        <w:rPr>
          <w:rFonts w:ascii="Inter" w:eastAsia="Inter" w:hAnsi="Inter" w:cs="Inter"/>
          <w:b/>
          <w:color w:val="000000"/>
          <w:sz w:val="22"/>
          <w:szCs w:val="22"/>
        </w:rPr>
      </w:pPr>
      <w:bookmarkStart w:id="2" w:name="_e27gjgh7ys2o" w:colFirst="0" w:colLast="0"/>
      <w:bookmarkEnd w:id="2"/>
      <w:r>
        <w:rPr>
          <w:rFonts w:ascii="Inter" w:eastAsia="Inter" w:hAnsi="Inter" w:cs="Inter"/>
          <w:b/>
          <w:color w:val="000000"/>
          <w:sz w:val="22"/>
          <w:szCs w:val="22"/>
        </w:rPr>
        <w:t xml:space="preserve">Що </w:t>
      </w:r>
      <w:r>
        <w:rPr>
          <w:rFonts w:ascii="Inter" w:eastAsia="Inter" w:hAnsi="Inter" w:cs="Inter"/>
          <w:b/>
          <w:color w:val="000000"/>
          <w:sz w:val="22"/>
          <w:szCs w:val="22"/>
        </w:rPr>
        <w:t>вже працює</w:t>
      </w:r>
    </w:p>
    <w:p w14:paraId="00000005" w14:textId="77777777" w:rsidR="002747F2" w:rsidRDefault="003528EB">
      <w:pPr>
        <w:spacing w:before="240"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На платформі Дія.Освіта доступні практичні та безоплатні матеріали, створені спеціально для безпечного цифрового середовища:</w:t>
      </w:r>
    </w:p>
    <w:p w14:paraId="00000006" w14:textId="77777777" w:rsidR="002747F2" w:rsidRDefault="003528EB">
      <w:pPr>
        <w:numPr>
          <w:ilvl w:val="0"/>
          <w:numId w:val="2"/>
        </w:numPr>
        <w:spacing w:before="240"/>
        <w:rPr>
          <w:rFonts w:ascii="Inter" w:eastAsia="Inter" w:hAnsi="Inter" w:cs="Inter"/>
        </w:rPr>
      </w:pPr>
      <w:r>
        <w:rPr>
          <w:rFonts w:ascii="Inter" w:eastAsia="Inter" w:hAnsi="Inter" w:cs="Inter"/>
          <w:b/>
        </w:rPr>
        <w:t>Серіали та симулятори з онлайн-безпеки</w:t>
      </w:r>
      <w:r>
        <w:rPr>
          <w:rFonts w:ascii="Inter" w:eastAsia="Inter" w:hAnsi="Inter" w:cs="Inter"/>
        </w:rPr>
        <w:t xml:space="preserve"> для дітей, підлітків і батьків — моделюють ситуації з онлайн-шахрайством, шантаже</w:t>
      </w:r>
      <w:r>
        <w:rPr>
          <w:rFonts w:ascii="Inter" w:eastAsia="Inter" w:hAnsi="Inter" w:cs="Inter"/>
        </w:rPr>
        <w:t>м, булінгом, щоб користувачі тренувалися обирати найбезпечніший сценарій.</w:t>
      </w:r>
      <w:r>
        <w:rPr>
          <w:rFonts w:ascii="Inter" w:eastAsia="Inter" w:hAnsi="Inter" w:cs="Inter"/>
        </w:rPr>
        <w:br/>
      </w:r>
    </w:p>
    <w:p w14:paraId="00000007" w14:textId="77777777" w:rsidR="002747F2" w:rsidRDefault="003528EB">
      <w:pPr>
        <w:numPr>
          <w:ilvl w:val="0"/>
          <w:numId w:val="2"/>
        </w:numPr>
        <w:rPr>
          <w:rFonts w:ascii="Inter" w:eastAsia="Inter" w:hAnsi="Inter" w:cs="Inter"/>
        </w:rPr>
      </w:pPr>
      <w:r>
        <w:rPr>
          <w:rFonts w:ascii="Inter" w:eastAsia="Inter" w:hAnsi="Inter" w:cs="Inter"/>
          <w:b/>
        </w:rPr>
        <w:t>Гайди з протидії сексуальному насильству в інтернеті</w:t>
      </w:r>
      <w:r>
        <w:rPr>
          <w:rFonts w:ascii="Inter" w:eastAsia="Inter" w:hAnsi="Inter" w:cs="Inter"/>
        </w:rPr>
        <w:t xml:space="preserve">, </w:t>
      </w:r>
      <w:r>
        <w:rPr>
          <w:rFonts w:ascii="Inter" w:eastAsia="Inter" w:hAnsi="Inter" w:cs="Inter"/>
          <w:b/>
        </w:rPr>
        <w:t xml:space="preserve">з безпечного споживання воєнного контенту та онлайн-безпеки </w:t>
      </w:r>
      <w:r>
        <w:rPr>
          <w:rFonts w:ascii="Inter" w:eastAsia="Inter" w:hAnsi="Inter" w:cs="Inter"/>
        </w:rPr>
        <w:t>— короткі покрокові інструкції, як діяти, як допомогти дитині та ку</w:t>
      </w:r>
      <w:r>
        <w:rPr>
          <w:rFonts w:ascii="Inter" w:eastAsia="Inter" w:hAnsi="Inter" w:cs="Inter"/>
        </w:rPr>
        <w:t>ди звертатися.</w:t>
      </w:r>
      <w:r>
        <w:rPr>
          <w:rFonts w:ascii="Inter" w:eastAsia="Inter" w:hAnsi="Inter" w:cs="Inter"/>
        </w:rPr>
        <w:br/>
      </w:r>
    </w:p>
    <w:p w14:paraId="00000008" w14:textId="77777777" w:rsidR="002747F2" w:rsidRDefault="003528EB">
      <w:pPr>
        <w:numPr>
          <w:ilvl w:val="0"/>
          <w:numId w:val="2"/>
        </w:numPr>
        <w:rPr>
          <w:rFonts w:ascii="Inter" w:eastAsia="Inter" w:hAnsi="Inter" w:cs="Inter"/>
        </w:rPr>
      </w:pPr>
      <w:r>
        <w:rPr>
          <w:rFonts w:ascii="Inter" w:eastAsia="Inter" w:hAnsi="Inter" w:cs="Inter"/>
          <w:b/>
        </w:rPr>
        <w:t>Інструкція, як повідомити про сексуалізований контент із дітьми в інтернеті</w:t>
      </w:r>
      <w:r>
        <w:rPr>
          <w:rFonts w:ascii="Inter" w:eastAsia="Inter" w:hAnsi="Inter" w:cs="Inter"/>
        </w:rPr>
        <w:t xml:space="preserve"> — через портал StopCrime.</w:t>
      </w:r>
      <w:hyperlink r:id="rId6">
        <w:r>
          <w:rPr>
            <w:rFonts w:ascii="Inter" w:eastAsia="Inter" w:hAnsi="Inter" w:cs="Inter"/>
            <w:color w:val="1155CC"/>
            <w:u w:val="single"/>
          </w:rPr>
          <w:br/>
        </w:r>
      </w:hyperlink>
    </w:p>
    <w:p w14:paraId="00000009" w14:textId="77777777" w:rsidR="002747F2" w:rsidRDefault="003528EB">
      <w:pPr>
        <w:numPr>
          <w:ilvl w:val="0"/>
          <w:numId w:val="2"/>
        </w:numPr>
        <w:spacing w:after="240"/>
        <w:rPr>
          <w:rFonts w:ascii="Inter" w:eastAsia="Inter" w:hAnsi="Inter" w:cs="Inter"/>
        </w:rPr>
      </w:pPr>
      <w:r>
        <w:rPr>
          <w:rFonts w:ascii="Inter" w:eastAsia="Inter" w:hAnsi="Inter" w:cs="Inter"/>
          <w:b/>
        </w:rPr>
        <w:t>Повноцінний розділ Онлайн-безпека на Дія.Освіта</w:t>
      </w:r>
      <w:r>
        <w:rPr>
          <w:rFonts w:ascii="Inter" w:eastAsia="Inter" w:hAnsi="Inter" w:cs="Inter"/>
        </w:rPr>
        <w:t xml:space="preserve"> — </w:t>
      </w:r>
      <w:hyperlink r:id="rId7">
        <w:r>
          <w:rPr>
            <w:rFonts w:ascii="Inter" w:eastAsia="Inter" w:hAnsi="Inter" w:cs="Inter"/>
            <w:color w:val="1155CC"/>
            <w:u w:val="single"/>
          </w:rPr>
          <w:t>https://osvita.diia.gov.ua/safety</w:t>
        </w:r>
      </w:hyperlink>
      <w:r>
        <w:rPr>
          <w:rFonts w:ascii="Inter" w:eastAsia="Inter" w:hAnsi="Inter" w:cs="Inter"/>
        </w:rPr>
        <w:t xml:space="preserve"> </w:t>
      </w:r>
    </w:p>
    <w:p w14:paraId="0000000A" w14:textId="77777777" w:rsidR="002747F2" w:rsidRDefault="003528EB">
      <w:pPr>
        <w:pStyle w:val="3"/>
        <w:keepNext w:val="0"/>
        <w:keepLines w:val="0"/>
        <w:spacing w:before="280"/>
        <w:jc w:val="both"/>
        <w:rPr>
          <w:rFonts w:ascii="Inter" w:eastAsia="Inter" w:hAnsi="Inter" w:cs="Inter"/>
          <w:color w:val="000000"/>
          <w:sz w:val="22"/>
          <w:szCs w:val="22"/>
        </w:rPr>
      </w:pPr>
      <w:bookmarkStart w:id="3" w:name="_ls9xhiftdqzc" w:colFirst="0" w:colLast="0"/>
      <w:bookmarkEnd w:id="3"/>
      <w:r>
        <w:rPr>
          <w:rFonts w:ascii="Inter" w:eastAsia="Inter" w:hAnsi="Inter" w:cs="Inter"/>
          <w:color w:val="000000"/>
          <w:sz w:val="22"/>
          <w:szCs w:val="22"/>
        </w:rPr>
        <w:t>Дія.Освіта щороку залучає дорослих та юних українців до тем онлайн-безпеки. Цьогоріч підлітки і їхні родини можуть взяти участь у гейміфікованому квесті Survival mode та виграти подарунки.</w:t>
      </w:r>
    </w:p>
    <w:p w14:paraId="0000000B" w14:textId="77777777" w:rsidR="002747F2" w:rsidRDefault="003528EB">
      <w:pPr>
        <w:spacing w:before="240" w:after="240"/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</w:rPr>
        <w:t>Умови участі в розіграші:</w:t>
      </w:r>
    </w:p>
    <w:p w14:paraId="0000000C" w14:textId="77777777" w:rsidR="002747F2" w:rsidRDefault="003528EB">
      <w:pPr>
        <w:numPr>
          <w:ilvl w:val="0"/>
          <w:numId w:val="4"/>
        </w:numPr>
        <w:spacing w:before="240"/>
        <w:jc w:val="both"/>
      </w:pPr>
      <w:r>
        <w:rPr>
          <w:rFonts w:ascii="Inter" w:eastAsia="Inter" w:hAnsi="Inter" w:cs="Inter"/>
        </w:rPr>
        <w:t xml:space="preserve">Пройдіть квест за посиланням </w:t>
      </w:r>
      <w:hyperlink r:id="rId8">
        <w:r>
          <w:rPr>
            <w:rFonts w:ascii="Inter" w:eastAsia="Inter" w:hAnsi="Inter" w:cs="Inter"/>
            <w:color w:val="1155CC"/>
            <w:u w:val="single"/>
          </w:rPr>
          <w:t>https://diia.link/r/d34c</w:t>
        </w:r>
      </w:hyperlink>
    </w:p>
    <w:p w14:paraId="0000000D" w14:textId="77777777" w:rsidR="002747F2" w:rsidRDefault="003528EB">
      <w:pPr>
        <w:numPr>
          <w:ilvl w:val="0"/>
          <w:numId w:val="4"/>
        </w:numPr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Зробіть скриншот результату.</w:t>
      </w:r>
    </w:p>
    <w:p w14:paraId="0000000E" w14:textId="77777777" w:rsidR="002747F2" w:rsidRDefault="003528EB">
      <w:pPr>
        <w:numPr>
          <w:ilvl w:val="0"/>
          <w:numId w:val="4"/>
        </w:numPr>
        <w:spacing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Надішліть його на пошту osvita@thedigital.gov.ua з темою листа: Бананка захищає телефон, а Дія.Освіта —</w:t>
      </w:r>
      <w:r>
        <w:rPr>
          <w:rFonts w:ascii="Inter" w:eastAsia="Inter" w:hAnsi="Inter" w:cs="Inter"/>
        </w:rPr>
        <w:t xml:space="preserve"> вас.</w:t>
      </w:r>
    </w:p>
    <w:p w14:paraId="0000000F" w14:textId="77777777" w:rsidR="002747F2" w:rsidRDefault="003528EB">
      <w:pPr>
        <w:pStyle w:val="3"/>
        <w:keepNext w:val="0"/>
        <w:keepLines w:val="0"/>
        <w:spacing w:before="280"/>
        <w:jc w:val="both"/>
        <w:rPr>
          <w:rFonts w:ascii="Inter" w:eastAsia="Inter" w:hAnsi="Inter" w:cs="Inter"/>
          <w:b/>
          <w:color w:val="000000"/>
          <w:sz w:val="22"/>
          <w:szCs w:val="22"/>
        </w:rPr>
      </w:pPr>
      <w:bookmarkStart w:id="4" w:name="_qgw5l4qqi9bq" w:colFirst="0" w:colLast="0"/>
      <w:bookmarkEnd w:id="4"/>
      <w:r>
        <w:rPr>
          <w:rFonts w:ascii="Inter" w:eastAsia="Inter" w:hAnsi="Inter" w:cs="Inter"/>
          <w:b/>
          <w:color w:val="000000"/>
          <w:sz w:val="22"/>
          <w:szCs w:val="22"/>
        </w:rPr>
        <w:t xml:space="preserve">Додаткові інструменти, які допоможуть дітям та підліткам захиститися </w:t>
      </w:r>
    </w:p>
    <w:p w14:paraId="00000010" w14:textId="77777777" w:rsidR="002747F2" w:rsidRDefault="003528EB">
      <w:pPr>
        <w:numPr>
          <w:ilvl w:val="0"/>
          <w:numId w:val="1"/>
        </w:numPr>
        <w:spacing w:before="24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Державна гаряча лінія 1545*3 з питань онлайн-безпеки дітей</w:t>
      </w:r>
    </w:p>
    <w:p w14:paraId="00000011" w14:textId="77777777" w:rsidR="002747F2" w:rsidRDefault="003528EB">
      <w:pPr>
        <w:numPr>
          <w:ilvl w:val="0"/>
          <w:numId w:val="1"/>
        </w:numPr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Чатботи Cyberdog і StopSexting</w:t>
      </w:r>
    </w:p>
    <w:p w14:paraId="00000012" w14:textId="77777777" w:rsidR="002747F2" w:rsidRDefault="003528EB">
      <w:pPr>
        <w:numPr>
          <w:ilvl w:val="0"/>
          <w:numId w:val="1"/>
        </w:numPr>
        <w:spacing w:after="24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Національна гаряча лінія для дітей та молоді 116 111</w:t>
      </w:r>
    </w:p>
    <w:p w14:paraId="00000013" w14:textId="77777777" w:rsidR="002747F2" w:rsidRDefault="003528EB">
      <w:pPr>
        <w:spacing w:before="240" w:after="240"/>
        <w:ind w:right="60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lastRenderedPageBreak/>
        <w:t>Онлайн-безпека — це не про складні рішення, коли загроза вже трапилась, а про щоденні дії на випередження та уникнення ризику. Доступ до якісних знань і практичних інструментів має бути в кожної родини. І він уже є — на Дія.Освіта.</w:t>
      </w:r>
    </w:p>
    <w:p w14:paraId="00000014" w14:textId="77777777" w:rsidR="002747F2" w:rsidRDefault="003528EB">
      <w:pPr>
        <w:spacing w:before="240"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Зробімо інтернет безпечн</w:t>
      </w:r>
      <w:r>
        <w:rPr>
          <w:rFonts w:ascii="Inter" w:eastAsia="Inter" w:hAnsi="Inter" w:cs="Inter"/>
        </w:rPr>
        <w:t xml:space="preserve">им для дітей разом: </w:t>
      </w:r>
      <w:hyperlink r:id="rId9">
        <w:r>
          <w:rPr>
            <w:rFonts w:ascii="Inter" w:eastAsia="Inter" w:hAnsi="Inter" w:cs="Inter"/>
            <w:color w:val="1155CC"/>
            <w:u w:val="single"/>
          </w:rPr>
          <w:t>https://osvita.diia.gov.ua/</w:t>
        </w:r>
      </w:hyperlink>
      <w:r>
        <w:rPr>
          <w:rFonts w:ascii="Inter" w:eastAsia="Inter" w:hAnsi="Inter" w:cs="Inter"/>
        </w:rPr>
        <w:t xml:space="preserve"> </w:t>
      </w:r>
    </w:p>
    <w:p w14:paraId="00000015" w14:textId="77777777" w:rsidR="002747F2" w:rsidRDefault="002747F2">
      <w:pPr>
        <w:spacing w:before="240" w:after="240"/>
        <w:jc w:val="both"/>
        <w:rPr>
          <w:rFonts w:ascii="Inter" w:eastAsia="Inter" w:hAnsi="Inter" w:cs="Inter"/>
        </w:rPr>
      </w:pPr>
    </w:p>
    <w:p w14:paraId="00000016" w14:textId="77777777" w:rsidR="002747F2" w:rsidRDefault="003528EB">
      <w:pPr>
        <w:spacing w:before="240" w:after="240"/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</w:rPr>
        <w:t>Дописи</w:t>
      </w:r>
    </w:p>
    <w:p w14:paraId="00000017" w14:textId="77777777" w:rsidR="002747F2" w:rsidRDefault="003528EB">
      <w:pPr>
        <w:spacing w:before="240" w:after="240"/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</w:rPr>
        <w:t>Варіант 1</w:t>
      </w:r>
    </w:p>
    <w:p w14:paraId="00000018" w14:textId="77777777" w:rsidR="002747F2" w:rsidRDefault="003528EB">
      <w:pPr>
        <w:spacing w:before="240" w:after="240"/>
        <w:jc w:val="both"/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</w:rPr>
        <w:t>Онлайн-квест з призами від платформи Дія.Освіта. Адже телефон, улюблені серіали й топнавички з онлайн-безпеки — усе має бути під рукою.</w:t>
      </w:r>
    </w:p>
    <w:p w14:paraId="00000019" w14:textId="77777777" w:rsidR="002747F2" w:rsidRDefault="003528EB">
      <w:pPr>
        <w:spacing w:before="240"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Саме т</w:t>
      </w:r>
      <w:r>
        <w:rPr>
          <w:rFonts w:ascii="Inter" w:eastAsia="Inter" w:hAnsi="Inter" w:cs="Inter"/>
        </w:rPr>
        <w:t>ому Дія.Освіта готова подарувати фірмові бананки підліткам та їхнім дорослим. Ідеальні для виживання не лише в грі, а й у реальному світі.</w:t>
      </w:r>
    </w:p>
    <w:p w14:paraId="0000001A" w14:textId="77777777" w:rsidR="002747F2" w:rsidRDefault="003528EB">
      <w:pPr>
        <w:spacing w:before="240"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До 5 червня проходьте квест про онлайн-безпеку — і беріть участь у розіграші.</w:t>
      </w:r>
    </w:p>
    <w:p w14:paraId="0000001B" w14:textId="77777777" w:rsidR="002747F2" w:rsidRDefault="003528EB">
      <w:pPr>
        <w:spacing w:before="240"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Дія.Освіта обере 5 переможців серед усі</w:t>
      </w:r>
      <w:r>
        <w:rPr>
          <w:rFonts w:ascii="Inter" w:eastAsia="Inter" w:hAnsi="Inter" w:cs="Inter"/>
        </w:rPr>
        <w:t>х, хто:</w:t>
      </w:r>
    </w:p>
    <w:p w14:paraId="0000001C" w14:textId="77777777" w:rsidR="002747F2" w:rsidRDefault="003528EB">
      <w:pPr>
        <w:spacing w:before="240"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1</w:t>
      </w:r>
      <w:r>
        <w:rPr>
          <w:rFonts w:ascii="Inter" w:eastAsia="Inter" w:hAnsi="Inter" w:cs="Inter"/>
        </w:rPr>
        <w:t>️</w:t>
      </w:r>
      <w:r>
        <w:rPr>
          <w:rFonts w:ascii="Inter" w:eastAsia="Inter" w:hAnsi="Inter" w:cs="Inter"/>
        </w:rPr>
        <w:t>⃣</w:t>
      </w:r>
      <w:r>
        <w:rPr>
          <w:rFonts w:ascii="Inter" w:eastAsia="Inter" w:hAnsi="Inter" w:cs="Inter"/>
        </w:rPr>
        <w:t xml:space="preserve"> Пройшов квест за посиланням </w:t>
      </w:r>
      <w:hyperlink r:id="rId10">
        <w:r>
          <w:rPr>
            <w:color w:val="1155CC"/>
            <w:u w:val="single"/>
          </w:rPr>
          <w:t>https://diia.link/r/d34c</w:t>
        </w:r>
      </w:hyperlink>
      <w:r>
        <w:rPr>
          <w:rFonts w:ascii="Inter" w:eastAsia="Inter" w:hAnsi="Inter" w:cs="Inter"/>
        </w:rPr>
        <w:t xml:space="preserve"> і знає, що робити, коли шахрай намагається виманити вашу геолокацію чи фото.</w:t>
      </w:r>
    </w:p>
    <w:p w14:paraId="0000001D" w14:textId="77777777" w:rsidR="002747F2" w:rsidRDefault="003528EB">
      <w:pPr>
        <w:spacing w:before="240"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2</w:t>
      </w:r>
      <w:r>
        <w:rPr>
          <w:rFonts w:ascii="Inter" w:eastAsia="Inter" w:hAnsi="Inter" w:cs="Inter"/>
        </w:rPr>
        <w:t>️</w:t>
      </w:r>
      <w:r>
        <w:rPr>
          <w:rFonts w:ascii="Inter" w:eastAsia="Inter" w:hAnsi="Inter" w:cs="Inter"/>
        </w:rPr>
        <w:t>⃣</w:t>
      </w:r>
      <w:r>
        <w:rPr>
          <w:rFonts w:ascii="Inter" w:eastAsia="Inter" w:hAnsi="Inter" w:cs="Inter"/>
        </w:rPr>
        <w:t xml:space="preserve"> Зробив скриншот результату.</w:t>
      </w:r>
    </w:p>
    <w:p w14:paraId="0000001E" w14:textId="77777777" w:rsidR="002747F2" w:rsidRDefault="003528EB">
      <w:pPr>
        <w:spacing w:before="240"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3</w:t>
      </w:r>
      <w:r>
        <w:rPr>
          <w:rFonts w:ascii="Inter" w:eastAsia="Inter" w:hAnsi="Inter" w:cs="Inter"/>
        </w:rPr>
        <w:t>️</w:t>
      </w:r>
      <w:r>
        <w:rPr>
          <w:rFonts w:ascii="Inter" w:eastAsia="Inter" w:hAnsi="Inter" w:cs="Inter"/>
        </w:rPr>
        <w:t>⃣</w:t>
      </w:r>
      <w:r>
        <w:rPr>
          <w:rFonts w:ascii="Inter" w:eastAsia="Inter" w:hAnsi="Inter" w:cs="Inter"/>
        </w:rPr>
        <w:t xml:space="preserve"> Надіслав його на пошту osvita@thedigital.gov.ua з темою листа: Бананка захищає телефон, а Дія.Освіта — вас.</w:t>
      </w:r>
    </w:p>
    <w:p w14:paraId="0000001F" w14:textId="77777777" w:rsidR="002747F2" w:rsidRDefault="003528EB">
      <w:pPr>
        <w:spacing w:before="240"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Це може зробити і тинейджер, і його дорослі. Головне — тримайте цифрову аптечку під рукою — а в бананці зручніше.</w:t>
      </w:r>
    </w:p>
    <w:p w14:paraId="00000020" w14:textId="77777777" w:rsidR="002747F2" w:rsidRDefault="002747F2">
      <w:pPr>
        <w:jc w:val="both"/>
        <w:rPr>
          <w:rFonts w:ascii="Inter" w:eastAsia="Inter" w:hAnsi="Inter" w:cs="Inter"/>
        </w:rPr>
      </w:pPr>
    </w:p>
    <w:p w14:paraId="00000021" w14:textId="77777777" w:rsidR="002747F2" w:rsidRDefault="003528EB">
      <w:pPr>
        <w:jc w:val="both"/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</w:rPr>
        <w:t>Варіант 2</w:t>
      </w:r>
    </w:p>
    <w:p w14:paraId="00000022" w14:textId="77777777" w:rsidR="002747F2" w:rsidRDefault="002747F2">
      <w:pPr>
        <w:jc w:val="both"/>
        <w:rPr>
          <w:rFonts w:ascii="Inter" w:eastAsia="Inter" w:hAnsi="Inter" w:cs="Inter"/>
          <w:b/>
        </w:rPr>
      </w:pPr>
    </w:p>
    <w:p w14:paraId="00000023" w14:textId="77777777" w:rsidR="002747F2" w:rsidRDefault="003528EB">
      <w:pPr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  <w:b/>
        </w:rPr>
        <w:t>Навіть дорослим бу</w:t>
      </w:r>
      <w:r>
        <w:rPr>
          <w:rFonts w:ascii="Inter" w:eastAsia="Inter" w:hAnsi="Inter" w:cs="Inter"/>
          <w:b/>
        </w:rPr>
        <w:t>ває непросто впоратися з кібербулінгом, шантажем чи іншими цифровими ризиками.</w:t>
      </w:r>
      <w:r>
        <w:rPr>
          <w:rFonts w:ascii="Inter" w:eastAsia="Inter" w:hAnsi="Inter" w:cs="Inter"/>
        </w:rPr>
        <w:t xml:space="preserve"> </w:t>
      </w:r>
    </w:p>
    <w:p w14:paraId="00000024" w14:textId="77777777" w:rsidR="002747F2" w:rsidRDefault="002747F2">
      <w:pPr>
        <w:jc w:val="both"/>
        <w:rPr>
          <w:rFonts w:ascii="Inter" w:eastAsia="Inter" w:hAnsi="Inter" w:cs="Inter"/>
        </w:rPr>
      </w:pPr>
    </w:p>
    <w:p w14:paraId="00000025" w14:textId="77777777" w:rsidR="002747F2" w:rsidRDefault="003528EB">
      <w:pPr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А тепер уявіть себе у 10 чи 15 років — без нинішнього досвіду, знань і впевненості. Як зорієнтуватися у світі цифрових загроз без підтримки та розуміння? Саме в такій ситуації</w:t>
      </w:r>
      <w:r>
        <w:rPr>
          <w:rFonts w:ascii="Inter" w:eastAsia="Inter" w:hAnsi="Inter" w:cs="Inter"/>
        </w:rPr>
        <w:t xml:space="preserve"> сьогодні часто опиняються діти.</w:t>
      </w:r>
    </w:p>
    <w:p w14:paraId="00000026" w14:textId="77777777" w:rsidR="002747F2" w:rsidRDefault="002747F2">
      <w:pPr>
        <w:jc w:val="both"/>
        <w:rPr>
          <w:rFonts w:ascii="Inter" w:eastAsia="Inter" w:hAnsi="Inter" w:cs="Inter"/>
        </w:rPr>
      </w:pPr>
    </w:p>
    <w:p w14:paraId="00000027" w14:textId="77777777" w:rsidR="002747F2" w:rsidRDefault="003528EB">
      <w:pPr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Але родини не сам на сам із загрозами цифрового світу. </w:t>
      </w:r>
      <w:r>
        <w:rPr>
          <w:rFonts w:ascii="Inter" w:eastAsia="Inter" w:hAnsi="Inter" w:cs="Inter"/>
        </w:rPr>
        <w:br/>
      </w:r>
      <w:r>
        <w:rPr>
          <w:rFonts w:ascii="Inter" w:eastAsia="Inter" w:hAnsi="Inter" w:cs="Inter"/>
        </w:rPr>
        <w:br/>
        <w:t xml:space="preserve">Платформа Дія.Освіта надає доступ до якісних, практичних і безоплатних серіалів, </w:t>
      </w:r>
      <w:r>
        <w:rPr>
          <w:rFonts w:ascii="Inter" w:eastAsia="Inter" w:hAnsi="Inter" w:cs="Inter"/>
        </w:rPr>
        <w:lastRenderedPageBreak/>
        <w:t>симуляторів, байтів навичок та гайдів для дітей, підлітків, батьків, опікунів і всіх</w:t>
      </w:r>
      <w:r>
        <w:rPr>
          <w:rFonts w:ascii="Inter" w:eastAsia="Inter" w:hAnsi="Inter" w:cs="Inter"/>
        </w:rPr>
        <w:t>, хто хоче навчитися захищати себе в інтернеті.</w:t>
      </w:r>
    </w:p>
    <w:p w14:paraId="00000028" w14:textId="77777777" w:rsidR="002747F2" w:rsidRDefault="003528EB">
      <w:pPr>
        <w:pStyle w:val="3"/>
        <w:keepNext w:val="0"/>
        <w:keepLines w:val="0"/>
        <w:spacing w:before="280"/>
        <w:jc w:val="both"/>
        <w:rPr>
          <w:rFonts w:ascii="Inter" w:eastAsia="Inter" w:hAnsi="Inter" w:cs="Inter"/>
          <w:color w:val="000000"/>
          <w:sz w:val="22"/>
          <w:szCs w:val="22"/>
        </w:rPr>
      </w:pPr>
      <w:bookmarkStart w:id="5" w:name="_fxnwmv1s7la6" w:colFirst="0" w:colLast="0"/>
      <w:bookmarkEnd w:id="5"/>
      <w:r>
        <w:rPr>
          <w:rFonts w:ascii="Inter" w:eastAsia="Inter" w:hAnsi="Inter" w:cs="Inter"/>
          <w:color w:val="000000"/>
          <w:sz w:val="22"/>
          <w:szCs w:val="22"/>
        </w:rPr>
        <w:t>Цьогоріч підлітки та їхні родини можуть взяти участь у гейміфікованому квесті Survival mode від Дія.Освіта й виграти подарунки.</w:t>
      </w:r>
    </w:p>
    <w:p w14:paraId="00000029" w14:textId="77777777" w:rsidR="002747F2" w:rsidRDefault="003528EB">
      <w:pPr>
        <w:spacing w:before="240" w:after="24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Умови участі в розіграші:</w:t>
      </w:r>
    </w:p>
    <w:p w14:paraId="0000002A" w14:textId="77777777" w:rsidR="002747F2" w:rsidRDefault="003528EB">
      <w:pPr>
        <w:numPr>
          <w:ilvl w:val="0"/>
          <w:numId w:val="3"/>
        </w:numPr>
        <w:spacing w:before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Пройдіть квест за посиланням </w:t>
      </w:r>
      <w:hyperlink r:id="rId11">
        <w:r>
          <w:rPr>
            <w:rFonts w:ascii="Inter" w:eastAsia="Inter" w:hAnsi="Inter" w:cs="Inter"/>
            <w:color w:val="1155CC"/>
            <w:u w:val="single"/>
          </w:rPr>
          <w:t>https://diia.link/r/d34c</w:t>
        </w:r>
      </w:hyperlink>
    </w:p>
    <w:p w14:paraId="0000002B" w14:textId="77777777" w:rsidR="002747F2" w:rsidRDefault="003528EB">
      <w:pPr>
        <w:numPr>
          <w:ilvl w:val="0"/>
          <w:numId w:val="3"/>
        </w:numPr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Зробіть скриншот результату.</w:t>
      </w:r>
    </w:p>
    <w:p w14:paraId="0000002C" w14:textId="77777777" w:rsidR="002747F2" w:rsidRDefault="003528EB">
      <w:pPr>
        <w:numPr>
          <w:ilvl w:val="0"/>
          <w:numId w:val="3"/>
        </w:numPr>
        <w:spacing w:after="240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Надішліть його на пошту osvita@thedigital.gov.ua з темою листа: Бананка захищає телефон, а Дія.Освіта — вас.</w:t>
      </w:r>
    </w:p>
    <w:p w14:paraId="0000002D" w14:textId="77777777" w:rsidR="002747F2" w:rsidRDefault="003528EB">
      <w:pPr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Тримайте цифрову аптечку під рукою — саме тоді, кол</w:t>
      </w:r>
      <w:r>
        <w:rPr>
          <w:rFonts w:ascii="Inter" w:eastAsia="Inter" w:hAnsi="Inter" w:cs="Inter"/>
        </w:rPr>
        <w:t>и потрібна допомога. Інструменти в ній навчають не чекати загроз, а діяти завчасно.</w:t>
      </w:r>
    </w:p>
    <w:p w14:paraId="0000002E" w14:textId="77777777" w:rsidR="002747F2" w:rsidRDefault="002747F2"/>
    <w:sectPr w:rsidR="002747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BB2"/>
    <w:multiLevelType w:val="multilevel"/>
    <w:tmpl w:val="7DEA0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9216408"/>
    <w:multiLevelType w:val="multilevel"/>
    <w:tmpl w:val="ADC25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0DF1301"/>
    <w:multiLevelType w:val="multilevel"/>
    <w:tmpl w:val="5F023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86116DE"/>
    <w:multiLevelType w:val="multilevel"/>
    <w:tmpl w:val="E47CE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747F2"/>
    <w:rsid w:val="002747F2"/>
    <w:rsid w:val="0035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link/r/d34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svita.diia.gov.ua/safe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ia.link/r/d34c" TargetMode="External"/><Relationship Id="rId11" Type="http://schemas.openxmlformats.org/officeDocument/2006/relationships/hyperlink" Target="https://diia.link/r/d34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ia.link/r/d3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diia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2025-06-11T06:57:00Z</dcterms:created>
  <dcterms:modified xsi:type="dcterms:W3CDTF">2025-06-11T06:57:00Z</dcterms:modified>
</cp:coreProperties>
</file>