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EB" w:rsidRPr="003E0144" w:rsidRDefault="003B52FF" w:rsidP="003E0144">
      <w:pPr>
        <w:jc w:val="center"/>
        <w:rPr>
          <w:rFonts w:ascii="Arial Black" w:eastAsia="Times New Roman" w:hAnsi="Arial Black" w:cs="Times New Roman"/>
          <w:color w:val="CA2300"/>
          <w:sz w:val="44"/>
          <w:szCs w:val="44"/>
          <w:lang w:eastAsia="ru-RU"/>
        </w:rPr>
      </w:pPr>
      <w:r w:rsidRPr="003E0144">
        <w:rPr>
          <w:rFonts w:ascii="Arial Black" w:eastAsia="Times New Roman" w:hAnsi="Arial Black" w:cs="Times New Roman"/>
          <w:color w:val="CA2300"/>
          <w:sz w:val="44"/>
          <w:szCs w:val="44"/>
          <w:lang w:eastAsia="ru-RU"/>
        </w:rPr>
        <w:t xml:space="preserve">Як </w:t>
      </w:r>
      <w:proofErr w:type="spellStart"/>
      <w:r w:rsidRPr="003E0144">
        <w:rPr>
          <w:rFonts w:ascii="Arial Black" w:eastAsia="Times New Roman" w:hAnsi="Arial Black" w:cs="Times New Roman"/>
          <w:color w:val="CA2300"/>
          <w:sz w:val="44"/>
          <w:szCs w:val="44"/>
          <w:lang w:eastAsia="ru-RU"/>
        </w:rPr>
        <w:t>побороти</w:t>
      </w:r>
      <w:proofErr w:type="spellEnd"/>
      <w:r w:rsidRPr="003E0144">
        <w:rPr>
          <w:rFonts w:ascii="Arial Black" w:eastAsia="Times New Roman" w:hAnsi="Arial Black" w:cs="Times New Roman"/>
          <w:color w:val="CA2300"/>
          <w:sz w:val="44"/>
          <w:szCs w:val="44"/>
          <w:lang w:eastAsia="ru-RU"/>
        </w:rPr>
        <w:t> </w:t>
      </w:r>
      <w:proofErr w:type="spellStart"/>
      <w:r w:rsidRPr="003E0144">
        <w:rPr>
          <w:rFonts w:ascii="Arial Black" w:eastAsia="Times New Roman" w:hAnsi="Arial Black" w:cs="Times New Roman"/>
          <w:color w:val="CA2300"/>
          <w:sz w:val="44"/>
          <w:szCs w:val="44"/>
          <w:lang w:eastAsia="ru-RU"/>
        </w:rPr>
        <w:t>булінг</w:t>
      </w:r>
      <w:proofErr w:type="spellEnd"/>
      <w:r w:rsidRPr="003E0144">
        <w:rPr>
          <w:rFonts w:ascii="Arial Black" w:eastAsia="Times New Roman" w:hAnsi="Arial Black" w:cs="Times New Roman"/>
          <w:color w:val="CA2300"/>
          <w:sz w:val="44"/>
          <w:szCs w:val="44"/>
          <w:lang w:eastAsia="ru-RU"/>
        </w:rPr>
        <w:t xml:space="preserve">: </w:t>
      </w:r>
      <w:proofErr w:type="spellStart"/>
      <w:r w:rsidRPr="003E0144">
        <w:rPr>
          <w:rFonts w:ascii="Arial Black" w:eastAsia="Times New Roman" w:hAnsi="Arial Black" w:cs="Times New Roman"/>
          <w:color w:val="CA2300"/>
          <w:sz w:val="44"/>
          <w:szCs w:val="44"/>
          <w:lang w:eastAsia="ru-RU"/>
        </w:rPr>
        <w:t>інструкція</w:t>
      </w:r>
      <w:proofErr w:type="spellEnd"/>
      <w:r w:rsidRPr="003E0144">
        <w:rPr>
          <w:rFonts w:ascii="Arial Black" w:eastAsia="Times New Roman" w:hAnsi="Arial Black" w:cs="Times New Roman"/>
          <w:color w:val="CA2300"/>
          <w:sz w:val="44"/>
          <w:szCs w:val="44"/>
          <w:lang w:eastAsia="ru-RU"/>
        </w:rPr>
        <w:t xml:space="preserve"> для </w:t>
      </w:r>
      <w:bookmarkStart w:id="0" w:name="_GoBack"/>
      <w:bookmarkEnd w:id="0"/>
      <w:proofErr w:type="spellStart"/>
      <w:r w:rsidRPr="003E0144">
        <w:rPr>
          <w:rFonts w:ascii="Arial Black" w:eastAsia="Times New Roman" w:hAnsi="Arial Black" w:cs="Times New Roman"/>
          <w:color w:val="CA2300"/>
          <w:sz w:val="44"/>
          <w:szCs w:val="44"/>
          <w:lang w:eastAsia="ru-RU"/>
        </w:rPr>
        <w:t>батьків</w:t>
      </w:r>
      <w:proofErr w:type="spellEnd"/>
    </w:p>
    <w:p w:rsidR="003B52FF" w:rsidRPr="003E0144" w:rsidRDefault="003B52FF" w:rsidP="003B52FF">
      <w:pPr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</w:pP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Чи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замислювалися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ви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, де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беруть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витоки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комплекс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жертви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або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потреба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агресії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стосовно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інших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. Мало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хто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з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батьків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знає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про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булінг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чи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стикається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з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цим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явищем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в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дитячому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садку.</w:t>
      </w:r>
    </w:p>
    <w:p w:rsidR="003B52FF" w:rsidRPr="003E0144" w:rsidRDefault="003B52FF" w:rsidP="003E0144">
      <w:pPr>
        <w:widowControl w:val="0"/>
        <w:spacing w:after="100"/>
        <w:jc w:val="center"/>
        <w:rPr>
          <w:rFonts w:ascii="Times New Roman" w:eastAsia="Times" w:hAnsi="Times New Roman" w:cs="Times New Roman"/>
          <w:color w:val="151C35"/>
          <w:sz w:val="32"/>
          <w:szCs w:val="32"/>
          <w:lang w:val="uk-UA"/>
        </w:rPr>
      </w:pPr>
      <w:r w:rsidRPr="003E0144">
        <w:rPr>
          <w:rFonts w:ascii="Times New Roman" w:eastAsia="Times" w:hAnsi="Times New Roman" w:cs="Times New Roman"/>
          <w:color w:val="151C35"/>
          <w:sz w:val="32"/>
          <w:szCs w:val="32"/>
          <w:lang w:val="uk-UA"/>
        </w:rPr>
        <w:t>ЩО ТАКЕ БУЛІНГ?</w:t>
      </w:r>
    </w:p>
    <w:p w:rsidR="003B52FF" w:rsidRPr="003E0144" w:rsidRDefault="003B52FF" w:rsidP="003B52FF">
      <w:pPr>
        <w:widowControl w:val="0"/>
        <w:spacing w:after="100"/>
        <w:jc w:val="both"/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</w:pP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Булінг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 (</w:t>
      </w: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bullying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, від </w:t>
      </w: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анг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. </w:t>
      </w: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bully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 – хуліган, забіяка) – це агресивна і вкрай неприємна свідома поведінка однієї дитини або групи дітей стосовно іншої дитини, що супроводжується регулярним фізичним і психологічним тиском. Види </w:t>
      </w: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булінгу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: - фізичний: штовхання, підніжки, зачіпання, бійки, стусани, ляпаси, «сканування» тіла, нанесення тілесних ушкоджень; - економічний: крадіжки, пошкодження чи знищення одягу та інших особистих речей, вимагання грошей; - психологічний: принизливі погляди, жести, образливі рухи тіла, міміка обличчя, поширення образливих чуток, ізоляція, ігнорування, погрози, жарти, маніпуляції, шантаж; - сексуальний: принизливі погляди, жести, образливі рухи тіла, прізвиська та образи сексуального характеру, зйомки у переодягальнях, поширення образливих чуток, сексуальні погрози, жарти; - </w:t>
      </w: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кібербулінг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: приниження за допомогою мобільних телефонів, інтернету, інших електронних пристроїв. 67% дітей стикалися з </w:t>
      </w: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булінгом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 в школах в тих чи інших проявах.</w:t>
      </w:r>
    </w:p>
    <w:p w:rsidR="003B52FF" w:rsidRPr="003E0144" w:rsidRDefault="003B52FF" w:rsidP="003E0144">
      <w:pPr>
        <w:widowControl w:val="0"/>
        <w:spacing w:after="100"/>
        <w:jc w:val="center"/>
        <w:rPr>
          <w:rFonts w:ascii="Times New Roman" w:eastAsia="Times New Roman" w:hAnsi="Times New Roman" w:cs="Times New Roman"/>
          <w:color w:val="2B2B2B"/>
          <w:sz w:val="44"/>
          <w:szCs w:val="44"/>
          <w:shd w:val="clear" w:color="auto" w:fill="FFFFFF"/>
          <w:lang w:val="uk-UA" w:eastAsia="ru-RU"/>
        </w:rPr>
      </w:pPr>
      <w:proofErr w:type="spellStart"/>
      <w:r w:rsidRPr="003E0144">
        <w:rPr>
          <w:rFonts w:ascii="Times New Roman" w:eastAsia="Times New Roman" w:hAnsi="Times New Roman" w:cs="Times New Roman"/>
          <w:color w:val="2B2B2B"/>
          <w:sz w:val="44"/>
          <w:szCs w:val="44"/>
          <w:shd w:val="clear" w:color="auto" w:fill="FFFFFF"/>
          <w:lang w:eastAsia="ru-RU"/>
        </w:rPr>
        <w:t>Хто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44"/>
          <w:szCs w:val="44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44"/>
          <w:szCs w:val="44"/>
          <w:shd w:val="clear" w:color="auto" w:fill="FFFFFF"/>
          <w:lang w:eastAsia="ru-RU"/>
        </w:rPr>
        <w:t>провокує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44"/>
          <w:szCs w:val="44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44"/>
          <w:szCs w:val="44"/>
          <w:shd w:val="clear" w:color="auto" w:fill="FFFFFF"/>
          <w:lang w:eastAsia="ru-RU"/>
        </w:rPr>
        <w:t>булінг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44"/>
          <w:szCs w:val="44"/>
          <w:shd w:val="clear" w:color="auto" w:fill="FFFFFF"/>
          <w:lang w:eastAsia="ru-RU"/>
        </w:rPr>
        <w:t xml:space="preserve"> в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44"/>
          <w:szCs w:val="44"/>
          <w:shd w:val="clear" w:color="auto" w:fill="FFFFFF"/>
          <w:lang w:eastAsia="ru-RU"/>
        </w:rPr>
        <w:t>дитсадку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44"/>
          <w:szCs w:val="44"/>
          <w:shd w:val="clear" w:color="auto" w:fill="FFFFFF"/>
          <w:lang w:val="uk-UA" w:eastAsia="ru-RU"/>
        </w:rPr>
        <w:t>?</w:t>
      </w:r>
    </w:p>
    <w:p w:rsidR="003B52FF" w:rsidRPr="003E0144" w:rsidRDefault="003B52FF" w:rsidP="003B52FF">
      <w:pPr>
        <w:widowControl w:val="0"/>
        <w:spacing w:after="100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</w:pPr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Булінг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серед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дітей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старшого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дошкільного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віку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в ЗДО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можуть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спровокувати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дорослі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.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Діти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старшого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дошкільного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віку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одразу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сприймають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ставлення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авторитетних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дорослих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до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інших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і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беруть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це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ставлення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за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зразок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. Вони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починають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цькувати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дитину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чи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дітей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якщо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: педагог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або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помічник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вихователя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: –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зневажливо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ставиться до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дитини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, яка часто плаче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або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невпевнена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в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собі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–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ігнорує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скаргу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дитини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на те,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що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її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образили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однолітки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–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глузує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із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зовнішнього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вигляду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дитини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–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образливо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висловлюється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про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дитину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чи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її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батьків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–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проявляє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огиду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щодо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фізичної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або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фізіологічної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особливостей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дитини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батьки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або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члени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сім’ї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: –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б'ють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та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ображають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дитину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вдома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–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lastRenderedPageBreak/>
        <w:t>принижують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дитину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у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присутності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інших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дітей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–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проявляють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сліпу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любов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та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виконують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усі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забаганки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дитини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–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ставляться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до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своєї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дитини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як до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неповноцінної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особистості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жаліють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(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неповна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родина,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дитина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хвора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або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має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відхилення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в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розвитку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).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Усі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діти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потребують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підтримки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дорослих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 —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батьків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вихователів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, практичного психолога та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соціального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педагога.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Саме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вони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мають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допомогти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дітям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налагодити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партнерські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взаємини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з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однолітками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у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групі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. </w:t>
      </w:r>
    </w:p>
    <w:p w:rsidR="003C03B7" w:rsidRPr="003E0144" w:rsidRDefault="003B52FF" w:rsidP="003E0144">
      <w:pPr>
        <w:widowControl w:val="0"/>
        <w:spacing w:after="100"/>
        <w:jc w:val="center"/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eastAsia="ru-RU"/>
        </w:rPr>
      </w:pPr>
      <w:r w:rsidRPr="003E0144"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eastAsia="ru-RU"/>
        </w:rPr>
        <w:t xml:space="preserve">Як </w:t>
      </w:r>
      <w:r w:rsidR="003C03B7" w:rsidRPr="003E0144"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val="uk-UA" w:eastAsia="ru-RU"/>
        </w:rPr>
        <w:t>з</w:t>
      </w:r>
      <w:proofErr w:type="spellStart"/>
      <w:r w:rsidR="003C03B7" w:rsidRPr="003E0144"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eastAsia="ru-RU"/>
        </w:rPr>
        <w:t>мінює</w:t>
      </w:r>
      <w:r w:rsidRPr="003E0144"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eastAsia="ru-RU"/>
        </w:rPr>
        <w:t>ться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eastAsia="ru-RU"/>
        </w:rPr>
        <w:t>поведінка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eastAsia="ru-RU"/>
        </w:rPr>
        <w:t>дитини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eastAsia="ru-RU"/>
        </w:rPr>
        <w:t xml:space="preserve">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eastAsia="ru-RU"/>
        </w:rPr>
        <w:t>під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eastAsia="ru-RU"/>
        </w:rPr>
        <w:t xml:space="preserve"> час </w:t>
      </w:r>
      <w:proofErr w:type="spellStart"/>
      <w:r w:rsidR="003C03B7" w:rsidRPr="003E0144"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eastAsia="ru-RU"/>
        </w:rPr>
        <w:t>булінгу</w:t>
      </w:r>
      <w:proofErr w:type="spellEnd"/>
      <w:r w:rsidR="003C03B7" w:rsidRPr="003E0144">
        <w:rPr>
          <w:rFonts w:ascii="Times New Roman" w:eastAsia="Times New Roman" w:hAnsi="Times New Roman" w:cs="Times New Roman"/>
          <w:color w:val="2B2B2B"/>
          <w:sz w:val="48"/>
          <w:szCs w:val="48"/>
          <w:shd w:val="clear" w:color="auto" w:fill="FFFFFF"/>
          <w:lang w:eastAsia="ru-RU"/>
        </w:rPr>
        <w:t xml:space="preserve"> в ЗДО?</w:t>
      </w:r>
    </w:p>
    <w:p w:rsidR="003B52FF" w:rsidRPr="003E0144" w:rsidRDefault="003B52FF" w:rsidP="003B52FF">
      <w:pPr>
        <w:widowControl w:val="0"/>
        <w:spacing w:after="100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</w:pP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Дитина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-жертва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булінгу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поводиться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незвично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.</w:t>
      </w:r>
      <w:r w:rsidR="003C03B7"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 xml:space="preserve"> </w:t>
      </w:r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 xml:space="preserve">Якщо раніше вона охоче відвідувала дитячий садок, то тепер така дитина: вдома: – не хоче одягатися вранці – шукає собі будь-яку справу вдома, аби не йти до дитячого садка – просить батьків забрати її із дитячого садка раніше – плаче, вигадує хворобу або в неї дійсно підвищується температура тіла, починають боліти голова, живіт – не контактує з однолітками у дворі – грає наодинці в парку в дитячому садку: – не бере участь у сюжетно-рольових та рухливих іграх, спільній самостійній художній діяльності тощо – усамітнюється при будь-якій нагоді – часто губить свої іграшки або речі – бруднить чи псує одяг – грає поламаними іграшками – відмовляється на користь іншої дитини від головної ролі в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>театрілізації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 xml:space="preserve"> чи</w:t>
      </w:r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eastAsia="ru-RU"/>
        </w:rPr>
        <w:t> </w:t>
      </w:r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>грі – не має друзів у групі</w:t>
      </w:r>
      <w:r w:rsidR="003C03B7"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>.</w:t>
      </w:r>
    </w:p>
    <w:p w:rsidR="00292708" w:rsidRPr="003E0144" w:rsidRDefault="00292708" w:rsidP="003B52FF">
      <w:pPr>
        <w:widowControl w:val="0"/>
        <w:spacing w:after="100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</w:pPr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>Що робити?</w:t>
      </w:r>
    </w:p>
    <w:p w:rsidR="003C03B7" w:rsidRPr="003E0144" w:rsidRDefault="003C03B7" w:rsidP="003E0144">
      <w:pPr>
        <w:widowControl w:val="0"/>
        <w:spacing w:after="100"/>
        <w:jc w:val="center"/>
        <w:rPr>
          <w:rFonts w:ascii="Times New Roman" w:eastAsia="Times New Roman" w:hAnsi="Times New Roman" w:cs="Times New Roman"/>
          <w:color w:val="2B2B2B"/>
          <w:sz w:val="44"/>
          <w:szCs w:val="44"/>
          <w:shd w:val="clear" w:color="auto" w:fill="FFFFFF"/>
          <w:lang w:val="uk-UA" w:eastAsia="ru-RU"/>
        </w:rPr>
      </w:pPr>
      <w:r w:rsidRPr="003E0144">
        <w:rPr>
          <w:rFonts w:ascii="Times New Roman" w:eastAsia="Times New Roman" w:hAnsi="Times New Roman" w:cs="Times New Roman"/>
          <w:color w:val="2B2B2B"/>
          <w:sz w:val="44"/>
          <w:szCs w:val="44"/>
          <w:shd w:val="clear" w:color="auto" w:fill="FFFFFF"/>
          <w:lang w:val="uk-UA" w:eastAsia="ru-RU"/>
        </w:rPr>
        <w:t>ЯКЩО ВАША ДИТИНА АГРЕСОР</w:t>
      </w:r>
    </w:p>
    <w:p w:rsidR="003C03B7" w:rsidRPr="003E0144" w:rsidRDefault="003C03B7" w:rsidP="003C03B7">
      <w:pPr>
        <w:widowControl w:val="0"/>
        <w:spacing w:after="100"/>
        <w:jc w:val="both"/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</w:pPr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>- Відверто поговоріть з дитиною про те, що відбувається, з’ясуйте мотивацію її поведінки; - Уважно вислухайте дитину, з повагою поставтеся до її слів; - Поясніть дитині, що її дії можуть бути визнані насильством, за вчинення якого наступає відпов</w:t>
      </w:r>
      <w:r w:rsidR="00292708"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>ідальність</w:t>
      </w:r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 xml:space="preserve">- Чітко і наполегливо попросіть дитину припинити таку поведінку, але не погрожуйте обмеженнями і покараннями. </w:t>
      </w:r>
      <w:proofErr w:type="spellStart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>Повідомте</w:t>
      </w:r>
      <w:proofErr w:type="spellEnd"/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 xml:space="preserve"> їй, що будете спостерігати за її повед</w:t>
      </w:r>
      <w:r w:rsidR="00292708"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>інкою; - Зверніться до</w:t>
      </w:r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 xml:space="preserve"> психолога</w:t>
      </w:r>
      <w:r w:rsidR="00292708"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 xml:space="preserve"> закладу</w:t>
      </w:r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t xml:space="preserve"> і проконсультуйтеся щодо поведінки своєї дитини під час занять – агресивна поведінка і прояви насильства можуть бути ознакою серйозних емоційних проблем. Пам’ятайте, дитина-агресор не зміниться відразу! Це тривалий процес, який потребує витримки і </w:t>
      </w:r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shd w:val="clear" w:color="auto" w:fill="FFFFFF"/>
          <w:lang w:val="uk-UA" w:eastAsia="ru-RU"/>
        </w:rPr>
        <w:lastRenderedPageBreak/>
        <w:t>терпіння!</w:t>
      </w:r>
    </w:p>
    <w:p w:rsidR="00292708" w:rsidRPr="003E0144" w:rsidRDefault="00292708" w:rsidP="003E0144">
      <w:pPr>
        <w:widowControl w:val="0"/>
        <w:spacing w:after="100"/>
        <w:jc w:val="center"/>
        <w:rPr>
          <w:rFonts w:ascii="Times New Roman" w:eastAsia="Times" w:hAnsi="Times New Roman" w:cs="Times New Roman"/>
          <w:color w:val="151C34"/>
          <w:sz w:val="44"/>
          <w:szCs w:val="44"/>
          <w:lang w:val="uk-UA"/>
        </w:rPr>
      </w:pPr>
      <w:r w:rsidRPr="003E0144">
        <w:rPr>
          <w:rFonts w:ascii="Times New Roman" w:eastAsia="Times" w:hAnsi="Times New Roman" w:cs="Times New Roman"/>
          <w:color w:val="151C34"/>
          <w:sz w:val="44"/>
          <w:szCs w:val="44"/>
          <w:lang w:val="uk-UA"/>
        </w:rPr>
        <w:t>ЯКЩО ВАША ДИТИНА СТАЛА ЖЕРТВОЮ БУЛІНГУ</w:t>
      </w:r>
    </w:p>
    <w:p w:rsidR="00292708" w:rsidRPr="003E0144" w:rsidRDefault="00292708" w:rsidP="00292708">
      <w:pPr>
        <w:widowControl w:val="0"/>
        <w:spacing w:after="100"/>
        <w:jc w:val="both"/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</w:pPr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- Зберігайте спокій, будьте терплячими, не потрібно тиснути на дитину; - Поговоріть з дитиною, дайте їй зрозуміти, що ви не звинувачуєте її в ситуації, що склалася, готові її вислухати і допомогти; - Запитайте, яка саме допомога може знадобитися дитині, запропонуйте свій варіант вирішення ситуації; - Поясніть дитині, до кого вона може звернутися за допомогою у разі цькування (психолог, вчителі, керівництво школи, старші учні, батьки інших дітей, охорона); - </w:t>
      </w: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Повідомте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 керівництво навчального закладу про ситуацію, що склалася, і вимагайте належного її урегулювання; - Підтримайте дитину в налагодженні стосунків з однолітками та підготуйте її до того, що вирішення проблеми </w:t>
      </w: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булінгу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 може зайняти деякий час. У разі, якщо вирішити ситуацію з </w:t>
      </w: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булінгом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 на рівні школи не вдається – </w:t>
      </w: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повідомте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 поліцію! </w:t>
      </w: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Захистіть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 свою дитину від цькування!</w:t>
      </w:r>
    </w:p>
    <w:p w:rsidR="00292708" w:rsidRPr="003E0144" w:rsidRDefault="00292708" w:rsidP="003E0144">
      <w:pPr>
        <w:widowControl w:val="0"/>
        <w:spacing w:after="100"/>
        <w:jc w:val="center"/>
        <w:rPr>
          <w:rFonts w:ascii="Times New Roman" w:eastAsia="Times" w:hAnsi="Times New Roman" w:cs="Times New Roman"/>
          <w:color w:val="151C35"/>
          <w:sz w:val="44"/>
          <w:szCs w:val="44"/>
          <w:lang w:val="uk-UA"/>
        </w:rPr>
      </w:pPr>
      <w:r w:rsidRPr="003E0144">
        <w:rPr>
          <w:rFonts w:ascii="Times New Roman" w:eastAsia="Times" w:hAnsi="Times New Roman" w:cs="Times New Roman"/>
          <w:color w:val="151C35"/>
          <w:sz w:val="44"/>
          <w:szCs w:val="44"/>
          <w:lang w:val="uk-UA"/>
        </w:rPr>
        <w:t>ЯКЩО ВИ СТАЛИ СВІДКОМ БУЛІНГУ</w:t>
      </w:r>
    </w:p>
    <w:p w:rsidR="00292708" w:rsidRPr="003E0144" w:rsidRDefault="00292708" w:rsidP="00292708">
      <w:pPr>
        <w:widowControl w:val="0"/>
        <w:spacing w:after="100"/>
        <w:jc w:val="both"/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</w:pPr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- Втрутитися і припинити цькування – </w:t>
      </w: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булінг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 не слід ігнорувати; - Зайняти нейтральну позицію в суперечці – обидві сторони конфлікту потребують допомоги, запропонувати дітям самостійно вирішити конфлікт; - Пояснити, які саме дії Ви вважаєте </w:t>
      </w:r>
      <w:proofErr w:type="spellStart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булінгом</w:t>
      </w:r>
      <w:proofErr w:type="spellEnd"/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 xml:space="preserve"> і чому їх варто припинити; - Уникати в спілкуванні слів «жертва» та «агресор», аби запобігти тавруванню і розподілу ролей; - Повідомити керівництво навчального закладу про ситуацію, що склалася і вимагати вжити заходів щодо припинення цькування.</w:t>
      </w:r>
    </w:p>
    <w:p w:rsidR="00292708" w:rsidRPr="003E0144" w:rsidRDefault="00292708" w:rsidP="00292708">
      <w:pPr>
        <w:widowControl w:val="0"/>
        <w:spacing w:after="100"/>
        <w:jc w:val="both"/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</w:pPr>
      <w:r w:rsidRPr="003E0144">
        <w:rPr>
          <w:rFonts w:ascii="Times New Roman" w:eastAsia="Times" w:hAnsi="Times New Roman" w:cs="Times New Roman"/>
          <w:color w:val="151C34"/>
          <w:sz w:val="32"/>
          <w:szCs w:val="32"/>
          <w:lang w:val="uk-UA"/>
        </w:rPr>
        <w:t>Пам’ятайте, що ситуації з фізичним насильством потребують негайного втручання!</w:t>
      </w:r>
    </w:p>
    <w:p w:rsidR="00292708" w:rsidRPr="003E0144" w:rsidRDefault="00292708" w:rsidP="00292708">
      <w:pPr>
        <w:widowControl w:val="0"/>
        <w:spacing w:after="100"/>
        <w:jc w:val="both"/>
        <w:rPr>
          <w:rFonts w:ascii="Times New Roman" w:eastAsia="Times" w:hAnsi="Times New Roman" w:cs="Times New Roman"/>
          <w:color w:val="151C35"/>
          <w:sz w:val="32"/>
          <w:szCs w:val="32"/>
          <w:lang w:val="uk-UA"/>
        </w:rPr>
      </w:pPr>
    </w:p>
    <w:p w:rsidR="00292708" w:rsidRPr="003E0144" w:rsidRDefault="00292708" w:rsidP="00292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32"/>
          <w:szCs w:val="32"/>
          <w:lang w:val="uk-UA" w:eastAsia="ru-RU"/>
        </w:rPr>
      </w:pPr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lang w:val="uk-UA" w:eastAsia="ru-RU"/>
        </w:rPr>
        <w:t>Джерело:</w:t>
      </w:r>
      <w:r w:rsidRPr="003E0144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 </w:t>
      </w:r>
      <w:hyperlink r:id="rId4" w:history="1"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eastAsia="ru-RU"/>
          </w:rPr>
          <w:t>https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val="uk-UA" w:eastAsia="ru-RU"/>
          </w:rPr>
          <w:t>://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eastAsia="ru-RU"/>
          </w:rPr>
          <w:t>www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val="uk-UA" w:eastAsia="ru-RU"/>
          </w:rPr>
          <w:t>.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eastAsia="ru-RU"/>
          </w:rPr>
          <w:t>pedrada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val="uk-UA" w:eastAsia="ru-RU"/>
          </w:rPr>
          <w:t>.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eastAsia="ru-RU"/>
          </w:rPr>
          <w:t>com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val="uk-UA" w:eastAsia="ru-RU"/>
          </w:rPr>
          <w:t>.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eastAsia="ru-RU"/>
          </w:rPr>
          <w:t>ua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val="uk-UA" w:eastAsia="ru-RU"/>
          </w:rPr>
          <w:t>/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eastAsia="ru-RU"/>
          </w:rPr>
          <w:t>article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val="uk-UA" w:eastAsia="ru-RU"/>
          </w:rPr>
          <w:t>/2625-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eastAsia="ru-RU"/>
          </w:rPr>
          <w:t>bulng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val="uk-UA" w:eastAsia="ru-RU"/>
          </w:rPr>
          <w:t>-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eastAsia="ru-RU"/>
          </w:rPr>
          <w:t>v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val="uk-UA" w:eastAsia="ru-RU"/>
          </w:rPr>
          <w:t>-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eastAsia="ru-RU"/>
          </w:rPr>
          <w:t>zdo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val="uk-UA" w:eastAsia="ru-RU"/>
          </w:rPr>
          <w:t>-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eastAsia="ru-RU"/>
          </w:rPr>
          <w:t>mf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val="uk-UA" w:eastAsia="ru-RU"/>
          </w:rPr>
          <w:t>-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eastAsia="ru-RU"/>
          </w:rPr>
          <w:t>chi</w:t>
        </w:r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val="uk-UA" w:eastAsia="ru-RU"/>
          </w:rPr>
          <w:t>-</w:t>
        </w:r>
        <w:proofErr w:type="spellStart"/>
        <w:r w:rsidRPr="003E0144">
          <w:rPr>
            <w:rFonts w:ascii="Times New Roman" w:eastAsia="Times New Roman" w:hAnsi="Times New Roman" w:cs="Times New Roman"/>
            <w:color w:val="083D88"/>
            <w:sz w:val="32"/>
            <w:szCs w:val="32"/>
            <w:u w:val="single"/>
            <w:lang w:eastAsia="ru-RU"/>
          </w:rPr>
          <w:t>realnst</w:t>
        </w:r>
        <w:proofErr w:type="spellEnd"/>
      </w:hyperlink>
    </w:p>
    <w:p w:rsidR="003B52FF" w:rsidRPr="003E0144" w:rsidRDefault="003B52FF" w:rsidP="003B52FF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3B52FF" w:rsidRPr="003E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72"/>
    <w:rsid w:val="00033D72"/>
    <w:rsid w:val="00292708"/>
    <w:rsid w:val="003B52FF"/>
    <w:rsid w:val="003C03B7"/>
    <w:rsid w:val="003E0144"/>
    <w:rsid w:val="00EC2CBF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68A3-396E-46CD-8EC6-15BE002D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drada.com.ua/article/2625-bulng-v-zdo-mf-chi-realn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2020-03-17T13:24:00Z</dcterms:created>
  <dcterms:modified xsi:type="dcterms:W3CDTF">2020-03-18T07:41:00Z</dcterms:modified>
</cp:coreProperties>
</file>