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12" w:rsidRDefault="00D94F88">
      <w:pPr>
        <w:pStyle w:val="30"/>
        <w:framePr w:w="3192" w:h="878" w:hRule="exact" w:wrap="none" w:vAnchor="page" w:hAnchor="page" w:x="12940" w:y="553"/>
        <w:shd w:val="clear" w:color="auto" w:fill="auto"/>
      </w:pPr>
      <w:bookmarkStart w:id="0" w:name="_GoBack"/>
      <w:bookmarkEnd w:id="0"/>
      <w:r>
        <w:t>Додаток 1</w:t>
      </w:r>
    </w:p>
    <w:p w:rsidR="00327612" w:rsidRDefault="00D94F88">
      <w:pPr>
        <w:pStyle w:val="30"/>
        <w:framePr w:w="3192" w:h="878" w:hRule="exact" w:wrap="none" w:vAnchor="page" w:hAnchor="page" w:x="12940" w:y="553"/>
        <w:shd w:val="clear" w:color="auto" w:fill="auto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327612" w:rsidRDefault="00D94F88">
      <w:pPr>
        <w:pStyle w:val="40"/>
        <w:framePr w:w="15725" w:h="1188" w:hRule="exact" w:wrap="none" w:vAnchor="page" w:hAnchor="page" w:x="566" w:y="1434"/>
        <w:shd w:val="clear" w:color="auto" w:fill="auto"/>
        <w:ind w:left="20"/>
      </w:pPr>
      <w:r>
        <w:t>Звіт</w:t>
      </w:r>
    </w:p>
    <w:p w:rsidR="00327612" w:rsidRDefault="00D94F88">
      <w:pPr>
        <w:pStyle w:val="40"/>
        <w:framePr w:w="15725" w:h="1188" w:hRule="exact" w:wrap="none" w:vAnchor="page" w:hAnchor="page" w:x="566" w:y="1434"/>
        <w:shd w:val="clear" w:color="auto" w:fill="auto"/>
        <w:ind w:firstLine="4580"/>
        <w:jc w:val="left"/>
      </w:pPr>
      <w:r>
        <w:t xml:space="preserve">про надходження та використання коштів </w:t>
      </w:r>
      <w:r>
        <w:t>загального фонду</w:t>
      </w:r>
    </w:p>
    <w:p w:rsidR="00327612" w:rsidRDefault="00D94F88">
      <w:pPr>
        <w:pStyle w:val="40"/>
        <w:framePr w:w="15725" w:h="1188" w:hRule="exact" w:wrap="none" w:vAnchor="page" w:hAnchor="page" w:x="566" w:y="1434"/>
        <w:shd w:val="clear" w:color="auto" w:fill="auto"/>
        <w:ind w:left="20"/>
      </w:pPr>
      <w:r>
        <w:t xml:space="preserve">(форма </w:t>
      </w:r>
      <w:r>
        <w:rPr>
          <w:lang w:val="en-US" w:eastAsia="en-US" w:bidi="en-US"/>
        </w:rPr>
        <w:t xml:space="preserve">N </w:t>
      </w:r>
      <w:r>
        <w:t>2м)</w:t>
      </w:r>
    </w:p>
    <w:p w:rsidR="00327612" w:rsidRDefault="00D94F88">
      <w:pPr>
        <w:pStyle w:val="50"/>
        <w:framePr w:w="15725" w:h="1188" w:hRule="exact" w:wrap="none" w:vAnchor="page" w:hAnchor="page" w:x="566" w:y="1434"/>
        <w:shd w:val="clear" w:color="auto" w:fill="auto"/>
        <w:spacing w:after="0" w:line="180" w:lineRule="exact"/>
        <w:ind w:left="20"/>
      </w:pPr>
      <w:r>
        <w:t>за 2022 рік</w:t>
      </w:r>
    </w:p>
    <w:p w:rsidR="00327612" w:rsidRDefault="00D94F88">
      <w:pPr>
        <w:pStyle w:val="50"/>
        <w:framePr w:w="15725" w:h="2219" w:hRule="exact" w:wrap="none" w:vAnchor="page" w:hAnchor="page" w:x="566" w:y="3202"/>
        <w:shd w:val="clear" w:color="auto" w:fill="auto"/>
        <w:tabs>
          <w:tab w:val="left" w:pos="4493"/>
        </w:tabs>
        <w:spacing w:after="0" w:line="206" w:lineRule="exact"/>
        <w:ind w:left="29" w:firstLine="4580"/>
        <w:jc w:val="left"/>
      </w:pPr>
      <w:r>
        <w:t>Сумський дошкільний навчальний заклад (ясла-садок) №32 "Ластівка" м.Суми, Сумської</w:t>
      </w:r>
      <w:r>
        <w:br/>
      </w:r>
      <w:r>
        <w:rPr>
          <w:rStyle w:val="585pt"/>
        </w:rPr>
        <w:t>Установа</w:t>
      </w:r>
      <w:r>
        <w:rPr>
          <w:rStyle w:val="585pt"/>
        </w:rPr>
        <w:tab/>
      </w:r>
      <w:r>
        <w:t>області</w:t>
      </w:r>
    </w:p>
    <w:p w:rsidR="00327612" w:rsidRDefault="00D94F88">
      <w:pPr>
        <w:pStyle w:val="50"/>
        <w:framePr w:w="15725" w:h="2219" w:hRule="exact" w:wrap="none" w:vAnchor="page" w:hAnchor="page" w:x="566" w:y="3202"/>
        <w:shd w:val="clear" w:color="auto" w:fill="auto"/>
        <w:tabs>
          <w:tab w:val="left" w:pos="4493"/>
        </w:tabs>
        <w:spacing w:after="0" w:line="254" w:lineRule="exact"/>
        <w:ind w:left="29" w:right="3941"/>
        <w:jc w:val="both"/>
      </w:pPr>
      <w:r>
        <w:rPr>
          <w:rStyle w:val="585pt"/>
        </w:rPr>
        <w:t>Територія</w:t>
      </w:r>
      <w:r>
        <w:rPr>
          <w:rStyle w:val="585pt"/>
        </w:rPr>
        <w:tab/>
      </w:r>
      <w:r>
        <w:t>Ковпаківський</w:t>
      </w:r>
    </w:p>
    <w:p w:rsidR="00327612" w:rsidRDefault="00D94F88">
      <w:pPr>
        <w:pStyle w:val="20"/>
        <w:framePr w:w="15725" w:h="2219" w:hRule="exact" w:wrap="none" w:vAnchor="page" w:hAnchor="page" w:x="566" w:y="3202"/>
        <w:shd w:val="clear" w:color="auto" w:fill="auto"/>
        <w:tabs>
          <w:tab w:val="left" w:pos="1967"/>
          <w:tab w:val="left" w:pos="4493"/>
          <w:tab w:val="left" w:pos="6637"/>
        </w:tabs>
        <w:ind w:left="29" w:right="3941"/>
      </w:pPr>
      <w:r>
        <w:t>Організаційно-правова</w:t>
      </w:r>
      <w:r>
        <w:tab/>
        <w:t>форма господарювання</w:t>
      </w:r>
      <w:r>
        <w:tab/>
      </w:r>
      <w:r>
        <w:rPr>
          <w:rStyle w:val="29pt"/>
        </w:rPr>
        <w:t>Комунальна організація</w:t>
      </w:r>
      <w:r>
        <w:rPr>
          <w:rStyle w:val="29pt"/>
        </w:rPr>
        <w:tab/>
        <w:t>(установа, заклад)</w:t>
      </w:r>
    </w:p>
    <w:p w:rsidR="00327612" w:rsidRDefault="00D94F88">
      <w:pPr>
        <w:pStyle w:val="20"/>
        <w:framePr w:w="15725" w:h="2219" w:hRule="exact" w:wrap="none" w:vAnchor="page" w:hAnchor="page" w:x="566" w:y="3202"/>
        <w:shd w:val="clear" w:color="auto" w:fill="auto"/>
        <w:ind w:left="29" w:right="8620"/>
        <w:jc w:val="left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1"/>
        </w:rPr>
        <w:t>-</w:t>
      </w:r>
      <w:r>
        <w:rPr>
          <w:rStyle w:val="21"/>
        </w:rPr>
        <w:br/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1"/>
        </w:rPr>
        <w:t>-</w:t>
      </w:r>
    </w:p>
    <w:p w:rsidR="00327612" w:rsidRDefault="00D94F88">
      <w:pPr>
        <w:pStyle w:val="20"/>
        <w:framePr w:w="15725" w:h="2219" w:hRule="exact" w:wrap="none" w:vAnchor="page" w:hAnchor="page" w:x="566" w:y="3202"/>
        <w:shd w:val="clear" w:color="auto" w:fill="auto"/>
        <w:ind w:left="29" w:right="3941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1"/>
        </w:rPr>
        <w:t xml:space="preserve">006 - </w:t>
      </w:r>
      <w:r>
        <w:rPr>
          <w:rStyle w:val="21"/>
        </w:rPr>
        <w:t>Орган з питань освіти і науки</w:t>
      </w:r>
    </w:p>
    <w:p w:rsidR="00327612" w:rsidRDefault="00D94F88">
      <w:pPr>
        <w:pStyle w:val="20"/>
        <w:framePr w:w="15725" w:h="2219" w:hRule="exact" w:wrap="none" w:vAnchor="page" w:hAnchor="page" w:x="566" w:y="3202"/>
        <w:shd w:val="clear" w:color="auto" w:fill="auto"/>
        <w:ind w:left="29" w:right="3941"/>
      </w:pPr>
      <w:r>
        <w:t>Код та назва програмної класифікації видатків та кредитування місцевих бюджетів (код та назва Типової програмної класифікації видатків та</w:t>
      </w:r>
    </w:p>
    <w:p w:rsidR="00327612" w:rsidRDefault="00D94F88">
      <w:pPr>
        <w:pStyle w:val="60"/>
        <w:framePr w:w="15725" w:h="2219" w:hRule="exact" w:wrap="none" w:vAnchor="page" w:hAnchor="page" w:x="566" w:y="3202"/>
        <w:shd w:val="clear" w:color="auto" w:fill="auto"/>
        <w:spacing w:after="0" w:line="170" w:lineRule="exact"/>
        <w:ind w:left="29" w:right="3941"/>
      </w:pPr>
      <w:r>
        <w:rPr>
          <w:rStyle w:val="61"/>
        </w:rPr>
        <w:t xml:space="preserve">кредитування місцевих бюджетів) </w:t>
      </w:r>
      <w:r>
        <w:t>0617640 - Заходи з енергозбереження</w:t>
      </w:r>
    </w:p>
    <w:p w:rsidR="00327612" w:rsidRDefault="00D94F88">
      <w:pPr>
        <w:pStyle w:val="20"/>
        <w:framePr w:w="1008" w:h="891" w:hRule="exact" w:wrap="none" w:vAnchor="page" w:hAnchor="page" w:x="12955" w:y="3331"/>
        <w:shd w:val="clear" w:color="auto" w:fill="auto"/>
        <w:spacing w:after="56" w:line="170" w:lineRule="exact"/>
      </w:pPr>
      <w:r>
        <w:t>за ЄДРПОУ</w:t>
      </w:r>
    </w:p>
    <w:p w:rsidR="00327612" w:rsidRDefault="00D94F88">
      <w:pPr>
        <w:pStyle w:val="20"/>
        <w:framePr w:w="1008" w:h="891" w:hRule="exact" w:wrap="none" w:vAnchor="page" w:hAnchor="page" w:x="12955" w:y="3331"/>
        <w:shd w:val="clear" w:color="auto" w:fill="auto"/>
        <w:spacing w:line="269" w:lineRule="exact"/>
      </w:pPr>
      <w:r>
        <w:t>за КАТОТТГ</w:t>
      </w:r>
      <w:r>
        <w:t xml:space="preserve"> за КОПФГ</w:t>
      </w:r>
    </w:p>
    <w:p w:rsidR="00327612" w:rsidRDefault="00D94F88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jc w:val="center"/>
      </w:pPr>
      <w:r>
        <w:t>КОДИ</w:t>
      </w:r>
    </w:p>
    <w:p w:rsidR="00327612" w:rsidRDefault="00D94F88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jc w:val="center"/>
      </w:pPr>
      <w:r>
        <w:t>21116571</w:t>
      </w:r>
    </w:p>
    <w:p w:rsidR="00327612" w:rsidRDefault="00D94F88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jc w:val="left"/>
      </w:pPr>
      <w:r>
        <w:rPr>
          <w:lang w:val="en-US" w:eastAsia="en-US" w:bidi="en-US"/>
        </w:rPr>
        <w:t>UA59080270010287243</w:t>
      </w:r>
    </w:p>
    <w:p w:rsidR="00327612" w:rsidRDefault="00D94F88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70" w:lineRule="exact"/>
        <w:jc w:val="center"/>
      </w:pPr>
      <w:r>
        <w:t>430</w:t>
      </w:r>
    </w:p>
    <w:p w:rsidR="00327612" w:rsidRDefault="00D94F88">
      <w:pPr>
        <w:pStyle w:val="20"/>
        <w:framePr w:w="15725" w:h="470" w:hRule="exact" w:wrap="none" w:vAnchor="page" w:hAnchor="page" w:x="566" w:y="5472"/>
        <w:shd w:val="clear" w:color="auto" w:fill="auto"/>
        <w:spacing w:line="206" w:lineRule="exact"/>
        <w:ind w:right="13520"/>
        <w:jc w:val="left"/>
      </w:pPr>
      <w:r>
        <w:t xml:space="preserve">Періодичність: </w:t>
      </w:r>
      <w:r>
        <w:rPr>
          <w:rStyle w:val="21"/>
        </w:rPr>
        <w:t xml:space="preserve">річна </w:t>
      </w:r>
      <w:r>
        <w:t xml:space="preserve">Одиниця виміру: </w:t>
      </w:r>
      <w:r>
        <w:rPr>
          <w:rStyle w:val="21"/>
        </w:rPr>
        <w:t>грн. коп.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2761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Показники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КЕКВ</w:t>
            </w:r>
          </w:p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та/або</w:t>
            </w:r>
          </w:p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ККК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after="60" w:line="150" w:lineRule="exact"/>
              <w:jc w:val="center"/>
            </w:pPr>
            <w:r>
              <w:rPr>
                <w:rStyle w:val="275pt"/>
              </w:rPr>
              <w:t>Код</w:t>
            </w:r>
          </w:p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рядка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Затверджено на звітний рік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Затверджено на звітний період (рік)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Залишок на початок звітного року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 xml:space="preserve">Надійшло коштів за звітний </w:t>
            </w:r>
            <w:r>
              <w:rPr>
                <w:rStyle w:val="275pt"/>
              </w:rPr>
              <w:t>період (рік)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Касові</w:t>
            </w:r>
          </w:p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 звітний період (рік)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Залишок</w:t>
            </w:r>
          </w:p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на кінець звітного періоду (року)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12" w:rsidRDefault="00327612">
            <w:pPr>
              <w:framePr w:w="15725" w:h="3754" w:wrap="none" w:vAnchor="page" w:hAnchor="page" w:x="566" w:y="5992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Видатки та надання кредитів - усього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у тому числі: Поточні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Оплата праці і нарахування на заробітну плату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Оплата праці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Заробітна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Грошове забезпечення військовослужбовців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Суддівська винагорода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Нарахування на оплату праці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Використання товарів і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090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Предмети, матеріали, обладнання та інвентар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</w:tbl>
    <w:p w:rsidR="00327612" w:rsidRDefault="00D94F88">
      <w:pPr>
        <w:framePr w:wrap="none" w:vAnchor="page" w:hAnchor="page" w:x="14975" w:y="98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r:href="rId7"/>
          </v:shape>
        </w:pict>
      </w:r>
      <w:r>
        <w:fldChar w:fldCharType="end"/>
      </w:r>
    </w:p>
    <w:p w:rsidR="00327612" w:rsidRDefault="00D94F88">
      <w:pPr>
        <w:pStyle w:val="a5"/>
        <w:framePr w:wrap="none" w:vAnchor="page" w:hAnchor="page" w:x="590" w:y="11100"/>
        <w:shd w:val="clear" w:color="auto" w:fill="auto"/>
        <w:spacing w:line="120" w:lineRule="exact"/>
      </w:pPr>
      <w:r>
        <w:rPr>
          <w:rStyle w:val="a6"/>
          <w:i/>
          <w:iCs/>
        </w:rPr>
        <w:t>202300000036608051</w:t>
      </w:r>
    </w:p>
    <w:p w:rsidR="00327612" w:rsidRDefault="00D94F88">
      <w:pPr>
        <w:pStyle w:val="a5"/>
        <w:framePr w:wrap="none" w:vAnchor="page" w:hAnchor="page" w:x="6100" w:y="11100"/>
        <w:shd w:val="clear" w:color="auto" w:fill="auto"/>
        <w:spacing w:line="120" w:lineRule="exact"/>
      </w:pPr>
      <w:r>
        <w:rPr>
          <w:rStyle w:val="a6"/>
          <w:i/>
          <w:iCs/>
        </w:rPr>
        <w:t>АС " Є-ЗВІТНІСТЬ "</w:t>
      </w:r>
    </w:p>
    <w:p w:rsidR="00327612" w:rsidRDefault="00D94F88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27612" w:rsidRDefault="00D94F88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1 з 4</w:t>
      </w:r>
    </w:p>
    <w:p w:rsidR="00327612" w:rsidRDefault="00327612">
      <w:pPr>
        <w:rPr>
          <w:sz w:val="2"/>
          <w:szCs w:val="2"/>
        </w:rPr>
        <w:sectPr w:rsidR="003276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2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12" w:rsidRDefault="00327612">
            <w:pPr>
              <w:framePr w:w="15725" w:h="9130" w:wrap="none" w:vAnchor="page" w:hAnchor="page" w:x="566" w:y="56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 xml:space="preserve">Медикаменти та </w:t>
            </w:r>
            <w:r>
              <w:rPr>
                <w:rStyle w:val="27pt"/>
              </w:rPr>
              <w:t>перев’язувальні матеріали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Продукти харчування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Оплата послуг (крім комунальних)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Видатки на відрядження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Видатки та заходи спеціального призначення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комунальних послуг та енергоносіїв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теплопостачання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водопостачання та водовідведення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електроенергії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природного газу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інших енергоносіїв та інших комунальних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енергосервісу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pt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Обслуговування боргових</w:t>
            </w:r>
            <w:r>
              <w:rPr>
                <w:rStyle w:val="275pt0"/>
              </w:rPr>
              <w:t xml:space="preserve"> зобов’язань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Обслуговування внутрішніх боргових зобов’язань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Обслуговування зовнішніх боргових зобов’язань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Поточні трансферти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 xml:space="preserve">Субсидії та поточні трансферти </w:t>
            </w:r>
            <w:r>
              <w:rPr>
                <w:rStyle w:val="27pt"/>
              </w:rPr>
              <w:t>підприємствам (установам, організаціям)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2620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2630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Соціальне </w:t>
            </w:r>
            <w:r>
              <w:rPr>
                <w:rStyle w:val="275pt0"/>
              </w:rPr>
              <w:t>забезпечення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2700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Виплата пенсій і допомоги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Стипендії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Інші виплати населенню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Інші поточні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Капітальні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380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Придбання </w:t>
            </w:r>
            <w:r>
              <w:rPr>
                <w:rStyle w:val="275pt0"/>
              </w:rPr>
              <w:t>основного капіталу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Капітальне будівництво (придбання)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</w:tbl>
    <w:p w:rsidR="00327612" w:rsidRDefault="00D94F88">
      <w:pPr>
        <w:framePr w:wrap="none" w:vAnchor="page" w:hAnchor="page" w:x="14975" w:y="98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327612" w:rsidRDefault="00D94F88">
      <w:pPr>
        <w:pStyle w:val="a5"/>
        <w:framePr w:wrap="none" w:vAnchor="page" w:hAnchor="page" w:x="590" w:y="11100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202300000036608051</w:t>
      </w:r>
    </w:p>
    <w:p w:rsidR="00327612" w:rsidRDefault="00D94F88">
      <w:pPr>
        <w:pStyle w:val="a5"/>
        <w:framePr w:wrap="none" w:vAnchor="page" w:hAnchor="page" w:x="6100" w:y="11100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”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”</w:t>
      </w:r>
    </w:p>
    <w:p w:rsidR="00327612" w:rsidRDefault="00D94F88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27612" w:rsidRDefault="00D94F88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2 з 4</w:t>
      </w:r>
    </w:p>
    <w:p w:rsidR="00327612" w:rsidRDefault="00327612">
      <w:pPr>
        <w:rPr>
          <w:sz w:val="2"/>
          <w:szCs w:val="2"/>
        </w:rPr>
        <w:sectPr w:rsidR="003276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7612" w:rsidRDefault="00D94F88">
      <w:pPr>
        <w:rPr>
          <w:sz w:val="2"/>
          <w:szCs w:val="2"/>
        </w:rPr>
      </w:pPr>
      <w:r>
        <w:lastRenderedPageBreak/>
        <w:pict>
          <v:rect id="_x0000_s1028" style="position:absolute;margin-left:779.2pt;margin-top:391.45pt;width:13.7pt;height:24.95pt;z-index:-251658752;mso-position-horizontal-relative:page;mso-position-vertical-relative:page" fillcolor="#fefefe" stroked="f">
            <w10:wrap anchorx="page" anchory="page"/>
          </v:rect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2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12" w:rsidRDefault="00327612">
            <w:pPr>
              <w:framePr w:w="15725" w:h="6864" w:wrap="none" w:vAnchor="page" w:hAnchor="page" w:x="566" w:y="56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Капітальне </w:t>
            </w:r>
            <w:r>
              <w:rPr>
                <w:rStyle w:val="275pt"/>
              </w:rPr>
              <w:t>будівництво (придбання) житла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Капітальне будівництво (придбання) інших об’єктів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Капітальний ремонт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Капітальний ремонт житлового фонду (приміщень)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Капітальний ремонт </w:t>
            </w:r>
            <w:r>
              <w:rPr>
                <w:rStyle w:val="275pt"/>
              </w:rPr>
              <w:t>інших об’єктів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Реконструкція та реставрація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Реконструкція житлового фонду (приміщень)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Реконструкція та реставрація інших об’єктів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Реставрація пам’яток культури, історії</w:t>
            </w:r>
            <w:r>
              <w:rPr>
                <w:rStyle w:val="275pt"/>
              </w:rPr>
              <w:t xml:space="preserve"> та архітектури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Створення державних запасів і резервів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Придбання землі та нематеріальних активів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Капітальні трансферти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530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pt"/>
              </w:rPr>
              <w:t xml:space="preserve">Капітальні трансферти підприємствам (установам, </w:t>
            </w:r>
            <w:r>
              <w:rPr>
                <w:rStyle w:val="27pt"/>
              </w:rPr>
              <w:t>організаціям)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Капітальні трансферти населенню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Внутрішнє кредитування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4100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580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Надання внутрішніх кредитів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Надання кредитів органам державного управління інших рівнів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4111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Надання кредитів підприємствам, установам, організаціям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Надання інших внутрішніх кредитів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Зовнішнє кредитування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4200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630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Надання зовнішніх кредитів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Інші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6000,00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</w:tr>
    </w:tbl>
    <w:p w:rsidR="00327612" w:rsidRDefault="00D94F88">
      <w:pPr>
        <w:framePr w:wrap="none" w:vAnchor="page" w:hAnchor="page" w:x="14975" w:y="75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pt;height:48pt">
            <v:imagedata r:id="rId10" r:href="rId11"/>
          </v:shape>
        </w:pict>
      </w:r>
      <w:r>
        <w:fldChar w:fldCharType="end"/>
      </w:r>
    </w:p>
    <w:p w:rsidR="00327612" w:rsidRDefault="00D94F88">
      <w:pPr>
        <w:pStyle w:val="a5"/>
        <w:framePr w:wrap="none" w:vAnchor="page" w:hAnchor="page" w:x="590" w:y="11100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202300000036608051</w:t>
      </w:r>
    </w:p>
    <w:p w:rsidR="00327612" w:rsidRDefault="00D94F88">
      <w:pPr>
        <w:pStyle w:val="a5"/>
        <w:framePr w:wrap="none" w:vAnchor="page" w:hAnchor="page" w:x="6100" w:y="11100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”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”</w:t>
      </w:r>
    </w:p>
    <w:p w:rsidR="00327612" w:rsidRDefault="00D94F88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27612" w:rsidRDefault="00D94F88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3 з 4</w:t>
      </w:r>
    </w:p>
    <w:p w:rsidR="00327612" w:rsidRDefault="00327612">
      <w:pPr>
        <w:rPr>
          <w:sz w:val="2"/>
          <w:szCs w:val="2"/>
        </w:rPr>
        <w:sectPr w:rsidR="003276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276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612" w:rsidRDefault="00327612">
            <w:pPr>
              <w:framePr w:w="15725" w:h="528" w:wrap="none" w:vAnchor="page" w:hAnchor="page" w:x="566" w:y="56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276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Нерозподілені </w:t>
            </w:r>
            <w:r>
              <w:rPr>
                <w:rStyle w:val="275pt"/>
              </w:rPr>
              <w:t>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612" w:rsidRDefault="00D94F88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</w:tbl>
    <w:p w:rsidR="00327612" w:rsidRDefault="00D94F88">
      <w:pPr>
        <w:pStyle w:val="a8"/>
        <w:framePr w:wrap="none" w:vAnchor="page" w:hAnchor="page" w:x="590" w:y="1192"/>
        <w:shd w:val="clear" w:color="auto" w:fill="auto"/>
        <w:spacing w:line="90" w:lineRule="exact"/>
      </w:pPr>
      <w:r>
        <w:rPr>
          <w:rStyle w:val="a9"/>
          <w:vertAlign w:val="superscript"/>
        </w:rPr>
        <w:t>1</w:t>
      </w:r>
      <w:r>
        <w:rPr>
          <w:lang w:val="ru-RU" w:eastAsia="ru-RU" w:bidi="ru-RU"/>
        </w:rPr>
        <w:t xml:space="preserve"> </w:t>
      </w:r>
      <w:r>
        <w:t>Заповнюється розпорядниками бюджетних коштів.</w:t>
      </w:r>
    </w:p>
    <w:p w:rsidR="00327612" w:rsidRDefault="00D94F88">
      <w:pPr>
        <w:pStyle w:val="20"/>
        <w:framePr w:wrap="none" w:vAnchor="page" w:hAnchor="page" w:x="5131" w:y="1700"/>
        <w:shd w:val="clear" w:color="auto" w:fill="auto"/>
        <w:spacing w:line="170" w:lineRule="exact"/>
        <w:jc w:val="left"/>
      </w:pPr>
      <w:r>
        <w:t>Керівник</w:t>
      </w:r>
    </w:p>
    <w:p w:rsidR="00327612" w:rsidRDefault="00D94F88">
      <w:pPr>
        <w:pStyle w:val="10"/>
        <w:framePr w:wrap="none" w:vAnchor="page" w:hAnchor="page" w:x="10900" w:y="1700"/>
        <w:shd w:val="clear" w:color="auto" w:fill="auto"/>
        <w:spacing w:line="170" w:lineRule="exact"/>
      </w:pPr>
      <w:bookmarkStart w:id="1" w:name="bookmark0"/>
      <w:r>
        <w:rPr>
          <w:rStyle w:val="11"/>
          <w:i/>
          <w:iCs/>
        </w:rPr>
        <w:t xml:space="preserve">Віта </w:t>
      </w:r>
      <w:r>
        <w:rPr>
          <w:rStyle w:val="11"/>
          <w:i/>
          <w:iCs/>
          <w:lang w:val="ru-RU" w:eastAsia="ru-RU" w:bidi="ru-RU"/>
        </w:rPr>
        <w:t>ЖУЧКОВА</w:t>
      </w:r>
      <w:bookmarkEnd w:id="1"/>
    </w:p>
    <w:p w:rsidR="00327612" w:rsidRDefault="00D94F88">
      <w:pPr>
        <w:pStyle w:val="20"/>
        <w:framePr w:wrap="none" w:vAnchor="page" w:hAnchor="page" w:x="5131" w:y="2693"/>
        <w:shd w:val="clear" w:color="auto" w:fill="auto"/>
        <w:spacing w:line="170" w:lineRule="exact"/>
        <w:jc w:val="left"/>
      </w:pPr>
      <w:r>
        <w:t>Головний бухгалтер</w:t>
      </w:r>
    </w:p>
    <w:p w:rsidR="00327612" w:rsidRDefault="00D94F88">
      <w:pPr>
        <w:pStyle w:val="10"/>
        <w:framePr w:wrap="none" w:vAnchor="page" w:hAnchor="page" w:x="10915" w:y="2699"/>
        <w:shd w:val="clear" w:color="auto" w:fill="auto"/>
        <w:spacing w:line="170" w:lineRule="exact"/>
      </w:pPr>
      <w:bookmarkStart w:id="2" w:name="bookmark1"/>
      <w:r>
        <w:rPr>
          <w:rStyle w:val="11"/>
          <w:i/>
          <w:iCs/>
        </w:rPr>
        <w:t>Світлана ОЛЕЙНІКОВА</w:t>
      </w:r>
      <w:bookmarkEnd w:id="2"/>
    </w:p>
    <w:p w:rsidR="00327612" w:rsidRDefault="00D94F88">
      <w:pPr>
        <w:pStyle w:val="10"/>
        <w:framePr w:wrap="none" w:vAnchor="page" w:hAnchor="page" w:x="5155" w:y="3260"/>
        <w:shd w:val="clear" w:color="auto" w:fill="auto"/>
        <w:spacing w:line="170" w:lineRule="exact"/>
      </w:pPr>
      <w:bookmarkStart w:id="3" w:name="bookmark2"/>
      <w:r>
        <w:t>" 06 " січня 2023р.</w:t>
      </w:r>
      <w:bookmarkEnd w:id="3"/>
    </w:p>
    <w:p w:rsidR="00327612" w:rsidRDefault="00D94F88">
      <w:pPr>
        <w:framePr w:wrap="none" w:vAnchor="page" w:hAnchor="page" w:x="14879" w:y="35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2" r:href="rId13"/>
          </v:shape>
        </w:pict>
      </w:r>
      <w:r>
        <w:fldChar w:fldCharType="end"/>
      </w:r>
    </w:p>
    <w:p w:rsidR="00327612" w:rsidRDefault="00D94F88">
      <w:pPr>
        <w:pStyle w:val="a5"/>
        <w:framePr w:wrap="none" w:vAnchor="page" w:hAnchor="page" w:x="590" w:y="11100"/>
        <w:shd w:val="clear" w:color="auto" w:fill="auto"/>
        <w:spacing w:line="120" w:lineRule="exact"/>
      </w:pPr>
      <w:r>
        <w:rPr>
          <w:rStyle w:val="a6"/>
          <w:i/>
          <w:iCs/>
        </w:rPr>
        <w:t>202300000036608051</w:t>
      </w:r>
    </w:p>
    <w:p w:rsidR="00327612" w:rsidRDefault="00D94F88">
      <w:pPr>
        <w:pStyle w:val="a5"/>
        <w:framePr w:wrap="none" w:vAnchor="page" w:hAnchor="page" w:x="6220" w:y="11100"/>
        <w:shd w:val="clear" w:color="auto" w:fill="auto"/>
        <w:spacing w:line="120" w:lineRule="exact"/>
      </w:pPr>
      <w:r>
        <w:rPr>
          <w:rStyle w:val="a6"/>
          <w:i/>
          <w:iCs/>
        </w:rPr>
        <w:t>С " Є-ЗВІТНІСТЬ "</w:t>
      </w:r>
    </w:p>
    <w:p w:rsidR="00327612" w:rsidRDefault="00D94F88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27612" w:rsidRDefault="00D94F88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4 з 4</w:t>
      </w:r>
    </w:p>
    <w:p w:rsidR="00327612" w:rsidRDefault="00327612">
      <w:pPr>
        <w:rPr>
          <w:sz w:val="2"/>
          <w:szCs w:val="2"/>
        </w:rPr>
      </w:pPr>
    </w:p>
    <w:sectPr w:rsidR="0032761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88" w:rsidRDefault="00D94F88">
      <w:r>
        <w:separator/>
      </w:r>
    </w:p>
  </w:endnote>
  <w:endnote w:type="continuationSeparator" w:id="0">
    <w:p w:rsidR="00D94F88" w:rsidRDefault="00D9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88" w:rsidRDefault="00D94F88"/>
  </w:footnote>
  <w:footnote w:type="continuationSeparator" w:id="0">
    <w:p w:rsidR="00D94F88" w:rsidRDefault="00D94F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7612"/>
    <w:rsid w:val="00327612"/>
    <w:rsid w:val="00624C5D"/>
    <w:rsid w:val="00D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4900E0B-39DA-4E97-AA75-4732113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85pt">
    <w:name w:val="Основной текст (5) + 8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5pt0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0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2023-01-31T12:19:00Z</dcterms:created>
  <dcterms:modified xsi:type="dcterms:W3CDTF">2023-01-31T12:19:00Z</dcterms:modified>
</cp:coreProperties>
</file>