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9" w:rsidRDefault="008A2602">
      <w:pPr>
        <w:pStyle w:val="a5"/>
        <w:framePr w:w="3192" w:h="604" w:hRule="exact" w:wrap="none" w:vAnchor="page" w:hAnchor="page" w:x="12940" w:y="1118"/>
        <w:shd w:val="clear" w:color="auto" w:fill="auto"/>
      </w:pPr>
      <w:bookmarkStart w:id="0" w:name="_GoBack"/>
      <w:bookmarkEnd w:id="0"/>
      <w:r>
        <w:t>Додаток 3</w:t>
      </w:r>
    </w:p>
    <w:p w:rsidR="00914E49" w:rsidRDefault="008A2602">
      <w:pPr>
        <w:pStyle w:val="a5"/>
        <w:framePr w:w="3192" w:h="604" w:hRule="exact" w:wrap="none" w:vAnchor="page" w:hAnchor="page" w:x="12940" w:y="1118"/>
        <w:shd w:val="clear" w:color="auto" w:fill="auto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8438"/>
        <w:gridCol w:w="1498"/>
        <w:gridCol w:w="1963"/>
      </w:tblGrid>
      <w:tr w:rsidR="00914E49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3682" w:type="dxa"/>
            <w:shd w:val="clear" w:color="auto" w:fill="FFFFFF"/>
          </w:tcPr>
          <w:p w:rsidR="00914E49" w:rsidRDefault="00914E49">
            <w:pPr>
              <w:framePr w:w="15581" w:h="3346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8438" w:type="dxa"/>
            <w:shd w:val="clear" w:color="auto" w:fill="FFFFFF"/>
            <w:vAlign w:val="center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Звіт</w:t>
            </w:r>
          </w:p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 надходження і використання коштів, отриманих за іншими джерелами</w:t>
            </w:r>
          </w:p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власних надходжень (форма </w:t>
            </w: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4-2м)</w:t>
            </w:r>
          </w:p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2022 рік</w:t>
            </w:r>
          </w:p>
        </w:tc>
        <w:tc>
          <w:tcPr>
            <w:tcW w:w="1498" w:type="dxa"/>
            <w:shd w:val="clear" w:color="auto" w:fill="FFFFFF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39" w:lineRule="exact"/>
              <w:ind w:left="260"/>
            </w:pPr>
            <w:r>
              <w:rPr>
                <w:rStyle w:val="26pt"/>
              </w:rPr>
              <w:t>страхування (пункт 1 розділу II)</w:t>
            </w:r>
          </w:p>
        </w:tc>
        <w:tc>
          <w:tcPr>
            <w:tcW w:w="1963" w:type="dxa"/>
            <w:shd w:val="clear" w:color="auto" w:fill="FFFFFF"/>
          </w:tcPr>
          <w:p w:rsidR="00914E49" w:rsidRDefault="00914E49">
            <w:pPr>
              <w:framePr w:w="15581" w:h="3346" w:wrap="none" w:vAnchor="page" w:hAnchor="page" w:x="599" w:y="1719"/>
              <w:rPr>
                <w:sz w:val="10"/>
                <w:szCs w:val="10"/>
              </w:rPr>
            </w:pP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82" w:type="dxa"/>
            <w:shd w:val="clear" w:color="auto" w:fill="FFFFFF"/>
          </w:tcPr>
          <w:p w:rsidR="00914E49" w:rsidRDefault="00914E49">
            <w:pPr>
              <w:framePr w:w="15581" w:h="3346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8438" w:type="dxa"/>
            <w:shd w:val="clear" w:color="auto" w:fill="FFFFFF"/>
          </w:tcPr>
          <w:p w:rsidR="00914E49" w:rsidRDefault="00914E49">
            <w:pPr>
              <w:framePr w:w="15581" w:h="3346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:rsidR="00914E49" w:rsidRDefault="00914E49">
            <w:pPr>
              <w:framePr w:w="15581" w:h="3346" w:wrap="none" w:vAnchor="page" w:hAnchor="page" w:x="599" w:y="1719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КОДИ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682" w:type="dxa"/>
            <w:shd w:val="clear" w:color="auto" w:fill="FFFFFF"/>
            <w:vAlign w:val="bottom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</w:rPr>
              <w:t>Установа</w:t>
            </w:r>
          </w:p>
        </w:tc>
        <w:tc>
          <w:tcPr>
            <w:tcW w:w="8438" w:type="dxa"/>
            <w:shd w:val="clear" w:color="auto" w:fill="FFFFFF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206" w:lineRule="exact"/>
              <w:ind w:left="880"/>
            </w:pPr>
            <w:r>
              <w:rPr>
                <w:rStyle w:val="21"/>
              </w:rPr>
              <w:t>Сумський дошкільний навчальний заклад (ясла-садок) №32 "Ластівка" м.Суми, Сумської області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ind w:left="260"/>
            </w:pPr>
            <w:r>
              <w:rPr>
                <w:rStyle w:val="22"/>
              </w:rPr>
              <w:t>за ЄДРПОУ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21116571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682" w:type="dxa"/>
            <w:shd w:val="clear" w:color="auto" w:fill="FFFFFF"/>
            <w:vAlign w:val="bottom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</w:rPr>
              <w:t>Територія</w:t>
            </w:r>
          </w:p>
        </w:tc>
        <w:tc>
          <w:tcPr>
            <w:tcW w:w="84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ind w:left="880"/>
            </w:pPr>
            <w:r>
              <w:rPr>
                <w:rStyle w:val="21"/>
              </w:rPr>
              <w:t>Ковпаківський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ind w:left="260"/>
            </w:pPr>
            <w:r>
              <w:rPr>
                <w:rStyle w:val="22"/>
              </w:rPr>
              <w:t>за КАТОТТГ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  <w:lang w:val="en-US" w:eastAsia="en-US" w:bidi="en-US"/>
              </w:rPr>
              <w:t>UA59080270010287243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82" w:type="dxa"/>
            <w:shd w:val="clear" w:color="auto" w:fill="FFFFFF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</w:pPr>
            <w:r>
              <w:rPr>
                <w:rStyle w:val="22"/>
              </w:rPr>
              <w:t>Організаційно-правова форма господарювання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ind w:left="880"/>
            </w:pPr>
            <w:r>
              <w:rPr>
                <w:rStyle w:val="21"/>
              </w:rPr>
              <w:t>Комунальна організація (установа, заклад)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ind w:left="260"/>
            </w:pPr>
            <w:r>
              <w:rPr>
                <w:rStyle w:val="22"/>
              </w:rPr>
              <w:t>за КОПФГ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8A2602">
            <w:pPr>
              <w:pStyle w:val="20"/>
              <w:framePr w:w="15581" w:h="3346" w:wrap="none" w:vAnchor="page" w:hAnchor="page" w:x="599" w:y="1719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430</w:t>
            </w:r>
          </w:p>
        </w:tc>
      </w:tr>
    </w:tbl>
    <w:p w:rsidR="00914E49" w:rsidRDefault="008A2602">
      <w:pPr>
        <w:pStyle w:val="20"/>
        <w:framePr w:w="15710" w:h="1232" w:hRule="exact" w:wrap="none" w:vAnchor="page" w:hAnchor="page" w:x="566" w:y="4994"/>
        <w:shd w:val="clear" w:color="auto" w:fill="auto"/>
        <w:ind w:right="4460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3"/>
        </w:rPr>
        <w:t xml:space="preserve">- </w:t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3"/>
        </w:rPr>
        <w:t>-</w:t>
      </w:r>
    </w:p>
    <w:p w:rsidR="00914E49" w:rsidRDefault="008A2602">
      <w:pPr>
        <w:pStyle w:val="20"/>
        <w:framePr w:w="15710" w:h="1232" w:hRule="exact" w:wrap="none" w:vAnchor="page" w:hAnchor="page" w:x="566" w:y="4994"/>
        <w:shd w:val="clear" w:color="auto" w:fill="auto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3"/>
        </w:rPr>
        <w:t>006 - Орган з питань освіти і науки</w:t>
      </w:r>
    </w:p>
    <w:p w:rsidR="00914E49" w:rsidRDefault="008A2602">
      <w:pPr>
        <w:pStyle w:val="20"/>
        <w:framePr w:w="15710" w:h="1232" w:hRule="exact" w:wrap="none" w:vAnchor="page" w:hAnchor="page" w:x="566" w:y="4994"/>
        <w:shd w:val="clear" w:color="auto" w:fill="auto"/>
      </w:pPr>
      <w:r>
        <w:t>Код та назва програмної класифікації видатків та кр</w:t>
      </w:r>
      <w:r>
        <w:t>едитування місцевих бюджетів (код та назва Типової програмної класифікації видатків та</w:t>
      </w:r>
    </w:p>
    <w:p w:rsidR="00914E49" w:rsidRDefault="008A2602">
      <w:pPr>
        <w:pStyle w:val="30"/>
        <w:framePr w:w="15710" w:h="1232" w:hRule="exact" w:wrap="none" w:vAnchor="page" w:hAnchor="page" w:x="566" w:y="4994"/>
        <w:shd w:val="clear" w:color="auto" w:fill="auto"/>
        <w:spacing w:line="170" w:lineRule="exact"/>
      </w:pPr>
      <w:r>
        <w:rPr>
          <w:rStyle w:val="31"/>
        </w:rPr>
        <w:t xml:space="preserve">кредитування місцевих бюджетів) </w:t>
      </w:r>
      <w:r>
        <w:t>0611010 - Надання дошкільної освіти</w:t>
      </w:r>
    </w:p>
    <w:p w:rsidR="00914E49" w:rsidRDefault="008A2602">
      <w:pPr>
        <w:pStyle w:val="25"/>
        <w:framePr w:w="11242" w:h="441" w:hRule="exact" w:wrap="none" w:vAnchor="page" w:hAnchor="page" w:x="595" w:y="6335"/>
        <w:shd w:val="clear" w:color="auto" w:fill="auto"/>
        <w:ind w:right="9120"/>
      </w:pPr>
      <w:r>
        <w:t xml:space="preserve">Періодичність: </w:t>
      </w:r>
      <w:r>
        <w:rPr>
          <w:rStyle w:val="26"/>
        </w:rPr>
        <w:t xml:space="preserve">річна </w:t>
      </w:r>
      <w:r>
        <w:t xml:space="preserve">Одиниця виміру: </w:t>
      </w:r>
      <w:r>
        <w:rPr>
          <w:rStyle w:val="26"/>
        </w:rPr>
        <w:t>грн. коп.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677"/>
        <w:gridCol w:w="571"/>
        <w:gridCol w:w="1104"/>
        <w:gridCol w:w="1104"/>
        <w:gridCol w:w="1109"/>
        <w:gridCol w:w="1104"/>
        <w:gridCol w:w="1104"/>
        <w:gridCol w:w="1109"/>
        <w:gridCol w:w="1104"/>
        <w:gridCol w:w="1104"/>
        <w:gridCol w:w="1114"/>
      </w:tblGrid>
      <w:tr w:rsidR="00914E4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Показники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58" w:lineRule="exact"/>
              <w:ind w:left="160"/>
            </w:pPr>
            <w:r>
              <w:rPr>
                <w:rStyle w:val="26pt0"/>
              </w:rPr>
              <w:t>КЕКВ</w:t>
            </w:r>
          </w:p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58" w:lineRule="exact"/>
              <w:ind w:left="160"/>
            </w:pPr>
            <w:r>
              <w:rPr>
                <w:rStyle w:val="26pt0"/>
              </w:rPr>
              <w:t>та/або</w:t>
            </w:r>
          </w:p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58" w:lineRule="exact"/>
              <w:jc w:val="center"/>
            </w:pPr>
            <w:r>
              <w:rPr>
                <w:rStyle w:val="26pt0"/>
              </w:rPr>
              <w:t>ККК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after="60" w:line="120" w:lineRule="exact"/>
              <w:ind w:left="200"/>
            </w:pPr>
            <w:r>
              <w:rPr>
                <w:rStyle w:val="26pt0"/>
              </w:rPr>
              <w:t>Код</w:t>
            </w:r>
          </w:p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before="60" w:line="120" w:lineRule="exact"/>
            </w:pPr>
            <w:r>
              <w:rPr>
                <w:rStyle w:val="26pt0"/>
              </w:rPr>
              <w:t>рядка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39" w:lineRule="exact"/>
              <w:jc w:val="center"/>
            </w:pPr>
            <w:r>
              <w:rPr>
                <w:rStyle w:val="26pt0"/>
              </w:rPr>
              <w:t xml:space="preserve">Затверджено на </w:t>
            </w:r>
            <w:r>
              <w:rPr>
                <w:rStyle w:val="26pt0"/>
              </w:rPr>
              <w:t>звітний рік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Залишок на початок звітного року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after="60" w:line="120" w:lineRule="exact"/>
              <w:jc w:val="center"/>
            </w:pPr>
            <w:r>
              <w:rPr>
                <w:rStyle w:val="26pt0"/>
              </w:rPr>
              <w:t>Перераховано</w:t>
            </w:r>
          </w:p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before="60" w:line="120" w:lineRule="exact"/>
              <w:jc w:val="center"/>
            </w:pPr>
            <w:r>
              <w:rPr>
                <w:rStyle w:val="26pt0"/>
              </w:rPr>
              <w:t>залишок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44" w:lineRule="exact"/>
              <w:jc w:val="center"/>
            </w:pPr>
            <w:r>
              <w:rPr>
                <w:rStyle w:val="26pt0"/>
              </w:rPr>
              <w:t>Надійшло коштів за звітний період (рік)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Касові</w:t>
            </w:r>
          </w:p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за звітний період (рік)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Залишок</w:t>
            </w:r>
          </w:p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на кінець звітного періоду (року)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усього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34" w:lineRule="exact"/>
              <w:jc w:val="center"/>
            </w:pPr>
            <w:r>
              <w:rPr>
                <w:rStyle w:val="26pt0"/>
              </w:rPr>
              <w:t>у тому числі на рахунках в установах банків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усього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39" w:lineRule="exact"/>
              <w:jc w:val="center"/>
            </w:pPr>
            <w:r>
              <w:rPr>
                <w:rStyle w:val="26pt0"/>
              </w:rPr>
              <w:t>у тому числі</w:t>
            </w:r>
            <w:r>
              <w:rPr>
                <w:rStyle w:val="26pt0"/>
              </w:rPr>
              <w:t xml:space="preserve"> перераховані з рах</w:t>
            </w:r>
            <w:r>
              <w:rPr>
                <w:rStyle w:val="26pt"/>
              </w:rPr>
              <w:t>у</w:t>
            </w:r>
            <w:r>
              <w:rPr>
                <w:rStyle w:val="26pt0"/>
              </w:rPr>
              <w:t>нків в установах банків</w:t>
            </w:r>
          </w:p>
        </w:tc>
        <w:tc>
          <w:tcPr>
            <w:tcW w:w="2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914E49">
            <w:pPr>
              <w:framePr w:w="15710" w:h="2141" w:wrap="none" w:vAnchor="page" w:hAnchor="page" w:x="566" w:y="6826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усього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39" w:lineRule="exact"/>
              <w:jc w:val="center"/>
            </w:pPr>
            <w:r>
              <w:rPr>
                <w:rStyle w:val="26pt0"/>
              </w:rPr>
              <w:t>у тому числі на рахунках в установах банків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2141" w:wrap="none" w:vAnchor="page" w:hAnchor="page" w:x="566" w:y="682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12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Надходження коштів - усього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ind w:left="200"/>
            </w:pPr>
            <w:r>
              <w:rPr>
                <w:rStyle w:val="26pt0"/>
              </w:rPr>
              <w:t>010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31267,20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1541,80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29838,35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1654,75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Від отриманих благодійних внесків, грантів та </w:t>
            </w:r>
            <w:r>
              <w:rPr>
                <w:rStyle w:val="26pt"/>
              </w:rPr>
              <w:t>дарунків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29725,40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29838,35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2141" w:wrap="none" w:vAnchor="page" w:hAnchor="page" w:x="566" w:y="6826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</w:tbl>
    <w:p w:rsidR="00914E49" w:rsidRDefault="008A2602">
      <w:pPr>
        <w:framePr w:wrap="none" w:vAnchor="page" w:hAnchor="page" w:x="14975" w:y="91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r:href="rId7"/>
          </v:shape>
        </w:pict>
      </w:r>
      <w:r>
        <w:fldChar w:fldCharType="end"/>
      </w:r>
    </w:p>
    <w:p w:rsidR="00914E49" w:rsidRDefault="008A2602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</w:rPr>
        <w:t>202300000036608813</w:t>
      </w:r>
    </w:p>
    <w:p w:rsidR="00914E49" w:rsidRDefault="008A2602">
      <w:pPr>
        <w:pStyle w:val="a7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8"/>
          <w:i/>
          <w:iCs/>
        </w:rPr>
        <w:t>АС " Є-ЗВІТНІСТЬ "</w:t>
      </w:r>
    </w:p>
    <w:p w:rsidR="00914E49" w:rsidRDefault="008A2602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</w:rPr>
        <w:t>ст. 1 з 4</w:t>
      </w:r>
    </w:p>
    <w:p w:rsidR="00914E49" w:rsidRDefault="00914E49">
      <w:pPr>
        <w:rPr>
          <w:sz w:val="2"/>
          <w:szCs w:val="2"/>
        </w:rPr>
        <w:sectPr w:rsidR="00914E4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677"/>
        <w:gridCol w:w="571"/>
        <w:gridCol w:w="1104"/>
        <w:gridCol w:w="1104"/>
        <w:gridCol w:w="1109"/>
        <w:gridCol w:w="1104"/>
        <w:gridCol w:w="1104"/>
        <w:gridCol w:w="1109"/>
        <w:gridCol w:w="1104"/>
        <w:gridCol w:w="1104"/>
        <w:gridCol w:w="1114"/>
      </w:tblGrid>
      <w:tr w:rsidR="00914E4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12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</w:t>
            </w:r>
            <w:r>
              <w:rPr>
                <w:rStyle w:val="26pt"/>
              </w:rPr>
              <w:t>ватній власності фізичних або юридичних осіб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Державних і комунальних закладів професійної (професійно- технічної), фахової передвищої та вищої освіти від розміщення на депозитах тимчасово вільних бюджетних коштів, отриманих за </w:t>
            </w:r>
            <w:r>
              <w:rPr>
                <w:rStyle w:val="26pt"/>
              </w:rPr>
              <w:t>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</w:t>
            </w:r>
            <w:r>
              <w:rPr>
                <w:rStyle w:val="26pt"/>
              </w:rPr>
              <w:t>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Фінансування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1541,80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Видатки та надання кредитів - усього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31267,20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29725,40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63" w:lineRule="exact"/>
              <w:jc w:val="center"/>
            </w:pPr>
            <w:r>
              <w:rPr>
                <w:rStyle w:val="26pt0"/>
              </w:rPr>
              <w:t>у тому числі: Поточні видатки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31267,20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29725,40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Оплата праці і нарахування на заробітну плату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080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Оплата праці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090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Заробітна плата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Грошове забезпечення військовослужбовців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Суддівська винагорода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Нарахування на оплату праці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Використання товарів і послуг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31267,20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29725,40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Предмети, матеріали, обладнання та інвентар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19751,80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18210,00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Медикаменти та перев’язувальні матеріали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11515,40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11515,40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Продукти харчування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 xml:space="preserve">Оплата </w:t>
            </w:r>
            <w:r>
              <w:rPr>
                <w:rStyle w:val="26pt2"/>
              </w:rPr>
              <w:t>послуг (крім комунальних)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Видатки на відрядження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Видатки та заходи спеціального призначення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Оплата комунальних послуг та енергоносіїв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теплопостачання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водопостачання та водовідведення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електроенергії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природного газу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інших енергоносіїв та інших комунальних послуг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енергосервісу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2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4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4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</w:tbl>
    <w:p w:rsidR="00914E49" w:rsidRDefault="008A2602">
      <w:pPr>
        <w:framePr w:wrap="none" w:vAnchor="page" w:hAnchor="page" w:x="14975" w:y="98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914E49" w:rsidRDefault="008A2602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>202300000036608813</w:t>
      </w:r>
    </w:p>
    <w:p w:rsidR="00914E49" w:rsidRDefault="008A2602">
      <w:pPr>
        <w:pStyle w:val="a7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АС ” </w:t>
      </w:r>
      <w:r>
        <w:rPr>
          <w:rStyle w:val="a8"/>
          <w:i/>
          <w:iCs/>
        </w:rPr>
        <w:t xml:space="preserve">Є-ЗВІТНІСТЬ </w:t>
      </w:r>
      <w:r>
        <w:rPr>
          <w:rStyle w:val="a8"/>
          <w:i/>
          <w:iCs/>
          <w:lang w:val="ru-RU" w:eastAsia="ru-RU" w:bidi="ru-RU"/>
        </w:rPr>
        <w:t>”</w:t>
      </w:r>
    </w:p>
    <w:p w:rsidR="00914E49" w:rsidRDefault="008A2602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ст. 2 </w:t>
      </w:r>
      <w:r>
        <w:rPr>
          <w:rStyle w:val="a8"/>
          <w:i/>
          <w:iCs/>
        </w:rPr>
        <w:t xml:space="preserve">з </w:t>
      </w:r>
      <w:r>
        <w:rPr>
          <w:rStyle w:val="a8"/>
          <w:i/>
          <w:iCs/>
          <w:lang w:val="ru-RU" w:eastAsia="ru-RU" w:bidi="ru-RU"/>
        </w:rPr>
        <w:t>4</w:t>
      </w:r>
    </w:p>
    <w:p w:rsidR="00914E49" w:rsidRDefault="00914E49">
      <w:pPr>
        <w:rPr>
          <w:sz w:val="2"/>
          <w:szCs w:val="2"/>
        </w:rPr>
        <w:sectPr w:rsidR="00914E4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677"/>
        <w:gridCol w:w="571"/>
        <w:gridCol w:w="1104"/>
        <w:gridCol w:w="1104"/>
        <w:gridCol w:w="1109"/>
        <w:gridCol w:w="1104"/>
        <w:gridCol w:w="1104"/>
        <w:gridCol w:w="1109"/>
        <w:gridCol w:w="1104"/>
        <w:gridCol w:w="1104"/>
        <w:gridCol w:w="1114"/>
      </w:tblGrid>
      <w:tr w:rsidR="00914E4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12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Дослідження і розробки, окремі заходи розвитку </w:t>
            </w:r>
            <w:r>
              <w:rPr>
                <w:rStyle w:val="26pt"/>
              </w:rPr>
              <w:t>по реалізації державних (регіональних) програм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Обслуговування боргових зобов’язань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2400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Обслуговування внутрішніх боргових зобов’язань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2410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Обслуговування зовнішніх боргових зобов’язань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2420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Поточні трансферти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2"/>
              </w:rPr>
              <w:t xml:space="preserve">Субсидії та поточні трансферти підприємствам (установам, </w:t>
            </w:r>
            <w:r>
              <w:rPr>
                <w:rStyle w:val="26pt2"/>
              </w:rPr>
              <w:t>організаціям)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58" w:lineRule="exact"/>
            </w:pPr>
            <w:r>
              <w:rPr>
                <w:rStyle w:val="26pt2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Соціальне забезпечення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Виплата пенсій і допомоги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Стипендії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Інші виплати населенню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Інші поточні видатки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2800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2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Капітальні видатки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Придбання</w:t>
            </w:r>
            <w:r>
              <w:rPr>
                <w:rStyle w:val="26pt1"/>
              </w:rPr>
              <w:t xml:space="preserve"> основного капіталу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Капітальне будівництво (придбання)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Капітальне будівництво (придбання) житла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Капітальне будівництво (придбання) інших об’єктів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Капітальний ремонт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490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Капітальний ремонт житлового фонду (приміщень)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Капітальний ремонт інших об’єктів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Реконструкція та реставрація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Реконструкція житлового фонду (приміщень)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Реконструкція та реставрація інших об’єктів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"/>
              </w:rPr>
              <w:t>Реставрація пам’яток культури, історії та архітектури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Створення державних запасів і резервів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Придбання землі та нематеріальних активів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1"/>
              </w:rPr>
              <w:t>Капітальні трансферти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Капітальні трансферти підприємствам (установам, організаціям)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63" w:lineRule="exact"/>
            </w:pPr>
            <w:r>
              <w:rPr>
                <w:rStyle w:val="26pt2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610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2"/>
              </w:rPr>
              <w:t>Капітальні трансферти населенню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3240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2"/>
              </w:rPr>
              <w:t>620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8515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8515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</w:tbl>
    <w:p w:rsidR="00914E49" w:rsidRDefault="008A2602">
      <w:pPr>
        <w:framePr w:wrap="none" w:vAnchor="page" w:hAnchor="page" w:x="14975" w:y="97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pt;height:48pt">
            <v:imagedata r:id="rId10" r:href="rId11"/>
          </v:shape>
        </w:pict>
      </w:r>
      <w:r>
        <w:fldChar w:fldCharType="end"/>
      </w:r>
    </w:p>
    <w:p w:rsidR="00914E49" w:rsidRDefault="008A2602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>202300000036608813</w:t>
      </w:r>
    </w:p>
    <w:p w:rsidR="00914E49" w:rsidRDefault="008A2602">
      <w:pPr>
        <w:pStyle w:val="a7"/>
        <w:framePr w:wrap="none" w:vAnchor="page" w:hAnchor="page" w:x="6211" w:y="1110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С ” </w:t>
      </w:r>
      <w:r>
        <w:rPr>
          <w:rStyle w:val="a8"/>
          <w:i/>
          <w:iCs/>
        </w:rPr>
        <w:t xml:space="preserve">Є-ЗВІТНІСТЬ </w:t>
      </w:r>
      <w:r>
        <w:rPr>
          <w:rStyle w:val="a8"/>
          <w:i/>
          <w:iCs/>
          <w:lang w:val="ru-RU" w:eastAsia="ru-RU" w:bidi="ru-RU"/>
        </w:rPr>
        <w:t>”</w:t>
      </w:r>
    </w:p>
    <w:p w:rsidR="00914E49" w:rsidRDefault="008A2602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  <w:lang w:val="ru-RU" w:eastAsia="ru-RU" w:bidi="ru-RU"/>
        </w:rPr>
        <w:t xml:space="preserve">ст. 3 </w:t>
      </w:r>
      <w:r>
        <w:rPr>
          <w:rStyle w:val="a8"/>
          <w:i/>
          <w:iCs/>
        </w:rPr>
        <w:t xml:space="preserve">з </w:t>
      </w:r>
      <w:r>
        <w:rPr>
          <w:rStyle w:val="a8"/>
          <w:i/>
          <w:iCs/>
          <w:lang w:val="ru-RU" w:eastAsia="ru-RU" w:bidi="ru-RU"/>
        </w:rPr>
        <w:t>4</w:t>
      </w:r>
    </w:p>
    <w:p w:rsidR="00914E49" w:rsidRDefault="00914E49">
      <w:pPr>
        <w:rPr>
          <w:sz w:val="2"/>
          <w:szCs w:val="2"/>
        </w:rPr>
        <w:sectPr w:rsidR="00914E4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677"/>
        <w:gridCol w:w="571"/>
        <w:gridCol w:w="1104"/>
        <w:gridCol w:w="1104"/>
        <w:gridCol w:w="1109"/>
        <w:gridCol w:w="1104"/>
        <w:gridCol w:w="1104"/>
        <w:gridCol w:w="1109"/>
        <w:gridCol w:w="1104"/>
        <w:gridCol w:w="1104"/>
        <w:gridCol w:w="1114"/>
      </w:tblGrid>
      <w:tr w:rsidR="00914E4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12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Внутрішнє кредитування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630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0"/>
              </w:rPr>
              <w:t>Надання внутрішніх кредитів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0"/>
              </w:rPr>
              <w:t>Надання кредитів органам державного управління інших рівнів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0"/>
              </w:rPr>
              <w:t>Надання кредитів підприємствам, установам, організаціям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0"/>
              </w:rPr>
              <w:t>Надання інших внутрішніх</w:t>
            </w:r>
            <w:r>
              <w:rPr>
                <w:rStyle w:val="26pt0"/>
              </w:rPr>
              <w:t xml:space="preserve"> кредитів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Зовнішнє кредитування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4200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680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X</w:t>
            </w:r>
          </w:p>
        </w:tc>
      </w:tr>
      <w:tr w:rsidR="00914E4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</w:pPr>
            <w:r>
              <w:rPr>
                <w:rStyle w:val="26pt0"/>
              </w:rPr>
              <w:t>Надання зовнішніх кредитів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E49" w:rsidRDefault="00914E49">
            <w:pPr>
              <w:framePr w:w="15710" w:h="1810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E49" w:rsidRDefault="008A2602">
            <w:pPr>
              <w:pStyle w:val="20"/>
              <w:framePr w:w="15710" w:h="1810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</w:tbl>
    <w:p w:rsidR="00914E49" w:rsidRDefault="008A2602">
      <w:pPr>
        <w:pStyle w:val="10"/>
        <w:framePr w:wrap="none" w:vAnchor="page" w:hAnchor="page" w:x="5131" w:y="3546"/>
        <w:shd w:val="clear" w:color="auto" w:fill="auto"/>
        <w:spacing w:line="170" w:lineRule="exact"/>
      </w:pPr>
      <w:bookmarkStart w:id="1" w:name="bookmark0"/>
      <w:r>
        <w:t>Керівник</w:t>
      </w:r>
      <w:bookmarkEnd w:id="1"/>
    </w:p>
    <w:p w:rsidR="00914E49" w:rsidRDefault="008A2602">
      <w:pPr>
        <w:pStyle w:val="40"/>
        <w:framePr w:wrap="none" w:vAnchor="page" w:hAnchor="page" w:x="11870" w:y="3546"/>
        <w:shd w:val="clear" w:color="auto" w:fill="auto"/>
        <w:spacing w:line="170" w:lineRule="exact"/>
      </w:pPr>
      <w:r>
        <w:rPr>
          <w:rStyle w:val="41"/>
          <w:i/>
          <w:iCs/>
        </w:rPr>
        <w:t xml:space="preserve">Віта </w:t>
      </w:r>
      <w:r>
        <w:rPr>
          <w:rStyle w:val="41"/>
          <w:i/>
          <w:iCs/>
          <w:lang w:val="ru-RU" w:eastAsia="ru-RU" w:bidi="ru-RU"/>
        </w:rPr>
        <w:t>ЖУЧКОВА</w:t>
      </w:r>
    </w:p>
    <w:p w:rsidR="00914E49" w:rsidRDefault="008A2602">
      <w:pPr>
        <w:pStyle w:val="10"/>
        <w:framePr w:wrap="none" w:vAnchor="page" w:hAnchor="page" w:x="5131" w:y="4540"/>
        <w:shd w:val="clear" w:color="auto" w:fill="auto"/>
        <w:spacing w:line="170" w:lineRule="exact"/>
      </w:pPr>
      <w:bookmarkStart w:id="2" w:name="bookmark1"/>
      <w:r>
        <w:t>Головний бухгалтер</w:t>
      </w:r>
      <w:bookmarkEnd w:id="2"/>
    </w:p>
    <w:p w:rsidR="00914E49" w:rsidRDefault="008A2602">
      <w:pPr>
        <w:pStyle w:val="40"/>
        <w:framePr w:wrap="none" w:vAnchor="page" w:hAnchor="page" w:x="11884" w:y="4546"/>
        <w:shd w:val="clear" w:color="auto" w:fill="auto"/>
        <w:spacing w:line="170" w:lineRule="exact"/>
      </w:pPr>
      <w:r>
        <w:rPr>
          <w:rStyle w:val="41"/>
          <w:i/>
          <w:iCs/>
        </w:rPr>
        <w:t>Світлана ОЛЕЙНІКОВА</w:t>
      </w:r>
    </w:p>
    <w:p w:rsidR="00914E49" w:rsidRDefault="008A2602">
      <w:pPr>
        <w:pStyle w:val="40"/>
        <w:framePr w:wrap="none" w:vAnchor="page" w:hAnchor="page" w:x="5155" w:y="5106"/>
        <w:shd w:val="clear" w:color="auto" w:fill="auto"/>
        <w:spacing w:line="170" w:lineRule="exact"/>
      </w:pPr>
      <w:r>
        <w:t>" 06 " січня 2023р.</w:t>
      </w:r>
    </w:p>
    <w:p w:rsidR="00914E49" w:rsidRDefault="008A2602">
      <w:pPr>
        <w:framePr w:wrap="none" w:vAnchor="page" w:hAnchor="page" w:x="14879" w:y="540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2" r:href="rId13"/>
          </v:shape>
        </w:pict>
      </w:r>
      <w:r>
        <w:fldChar w:fldCharType="end"/>
      </w:r>
    </w:p>
    <w:p w:rsidR="00914E49" w:rsidRDefault="008A2602">
      <w:pPr>
        <w:pStyle w:val="a7"/>
        <w:framePr w:wrap="none" w:vAnchor="page" w:hAnchor="page" w:x="590" w:y="11106"/>
        <w:shd w:val="clear" w:color="auto" w:fill="auto"/>
        <w:spacing w:line="110" w:lineRule="exact"/>
      </w:pPr>
      <w:r>
        <w:rPr>
          <w:rStyle w:val="a8"/>
          <w:i/>
          <w:iCs/>
        </w:rPr>
        <w:t>202300000036608813</w:t>
      </w:r>
    </w:p>
    <w:p w:rsidR="00914E49" w:rsidRDefault="008A2602">
      <w:pPr>
        <w:pStyle w:val="a7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8"/>
          <w:i/>
          <w:iCs/>
        </w:rPr>
        <w:t>АС " Є-ЗВІТНІСТЬ "</w:t>
      </w:r>
    </w:p>
    <w:p w:rsidR="00914E49" w:rsidRDefault="008A2602">
      <w:pPr>
        <w:pStyle w:val="a7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8"/>
          <w:i/>
          <w:iCs/>
        </w:rPr>
        <w:t>ст. 4</w:t>
      </w:r>
      <w:r>
        <w:rPr>
          <w:rStyle w:val="FranklinGothicHeavy45pt"/>
        </w:rPr>
        <w:t xml:space="preserve"> з </w:t>
      </w:r>
      <w:r>
        <w:rPr>
          <w:rStyle w:val="a8"/>
          <w:i/>
          <w:iCs/>
        </w:rPr>
        <w:t>4</w:t>
      </w:r>
    </w:p>
    <w:p w:rsidR="00914E49" w:rsidRDefault="00914E49">
      <w:pPr>
        <w:rPr>
          <w:sz w:val="2"/>
          <w:szCs w:val="2"/>
        </w:rPr>
      </w:pPr>
    </w:p>
    <w:sectPr w:rsidR="00914E4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02" w:rsidRDefault="008A2602">
      <w:r>
        <w:separator/>
      </w:r>
    </w:p>
  </w:endnote>
  <w:endnote w:type="continuationSeparator" w:id="0">
    <w:p w:rsidR="008A2602" w:rsidRDefault="008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02" w:rsidRDefault="008A2602"/>
  </w:footnote>
  <w:footnote w:type="continuationSeparator" w:id="0">
    <w:p w:rsidR="008A2602" w:rsidRDefault="008A26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4E49"/>
    <w:rsid w:val="001C791F"/>
    <w:rsid w:val="008A2602"/>
    <w:rsid w:val="009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86DA-3496-4A44-A057-5935E81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6pt0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6pt1">
    <w:name w:val="Основной текст (2) + 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6pt2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FranklinGothicHeavy45pt">
    <w:name w:val="Колонтитул + Franklin Gothic Heavy;4;5 pt;Не курсив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2023-01-31T12:23:00Z</dcterms:created>
  <dcterms:modified xsi:type="dcterms:W3CDTF">2023-01-31T12:24:00Z</dcterms:modified>
</cp:coreProperties>
</file>